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C43" w:rsidRPr="006C5C43" w:rsidRDefault="006C5C43" w:rsidP="009961F1">
      <w:pPr>
        <w:pBdr>
          <w:top w:val="single" w:sz="4" w:space="1" w:color="auto"/>
          <w:left w:val="single" w:sz="4" w:space="4" w:color="auto"/>
          <w:bottom w:val="single" w:sz="4" w:space="1" w:color="auto"/>
          <w:right w:val="single" w:sz="4" w:space="4" w:color="auto"/>
        </w:pBdr>
        <w:jc w:val="center"/>
        <w:rPr>
          <w:rFonts w:ascii="Times New Roman" w:hAnsi="Times New Roman" w:cs="Times New Roman"/>
          <w:b/>
          <w:i/>
        </w:rPr>
      </w:pPr>
      <w:r w:rsidRPr="006C5C43">
        <w:rPr>
          <w:rFonts w:ascii="Times New Roman" w:hAnsi="Times New Roman" w:cs="Times New Roman"/>
          <w:b/>
          <w:i/>
        </w:rPr>
        <w:t>LE FASI DELLA PREDISPOSIZIONE DEL P.A. SECONDO IL DI 129/2018</w:t>
      </w:r>
    </w:p>
    <w:p w:rsidR="00336B57" w:rsidRDefault="00336B57" w:rsidP="004E7189">
      <w:pPr>
        <w:jc w:val="both"/>
        <w:rPr>
          <w:rFonts w:ascii="Times New Roman" w:hAnsi="Times New Roman" w:cs="Times New Roman"/>
        </w:rPr>
      </w:pPr>
      <w:r>
        <w:rPr>
          <w:rFonts w:ascii="Times New Roman" w:hAnsi="Times New Roman" w:cs="Times New Roman"/>
        </w:rPr>
        <w:t xml:space="preserve">Prima di entrare nei dettagli tecnici </w:t>
      </w:r>
      <w:r w:rsidR="00EC0100">
        <w:rPr>
          <w:rFonts w:ascii="Times New Roman" w:hAnsi="Times New Roman" w:cs="Times New Roman"/>
        </w:rPr>
        <w:t>nei quali vi spiegherò, in estrema sintesi</w:t>
      </w:r>
      <w:r w:rsidR="00142924">
        <w:rPr>
          <w:rFonts w:ascii="Times New Roman" w:hAnsi="Times New Roman" w:cs="Times New Roman"/>
        </w:rPr>
        <w:t>,</w:t>
      </w:r>
      <w:r w:rsidR="00EC0100">
        <w:rPr>
          <w:rFonts w:ascii="Times New Roman" w:hAnsi="Times New Roman" w:cs="Times New Roman"/>
        </w:rPr>
        <w:t xml:space="preserve"> i passaggi da fare sul gestionale (in questo caso Argo...ma se comprendiamo le procedura è valido sia su Sidi che su </w:t>
      </w:r>
      <w:proofErr w:type="spellStart"/>
      <w:r w:rsidR="00EC0100">
        <w:rPr>
          <w:rFonts w:ascii="Times New Roman" w:hAnsi="Times New Roman" w:cs="Times New Roman"/>
        </w:rPr>
        <w:t>Axios</w:t>
      </w:r>
      <w:proofErr w:type="spellEnd"/>
      <w:r w:rsidR="00EC0100">
        <w:rPr>
          <w:rFonts w:ascii="Times New Roman" w:hAnsi="Times New Roman" w:cs="Times New Roman"/>
        </w:rPr>
        <w:t xml:space="preserve"> o altri) </w:t>
      </w:r>
      <w:r>
        <w:rPr>
          <w:rFonts w:ascii="Times New Roman" w:hAnsi="Times New Roman" w:cs="Times New Roman"/>
        </w:rPr>
        <w:t>facciamo un breve ripasso delle procedure</w:t>
      </w:r>
      <w:r w:rsidR="00EC0100">
        <w:rPr>
          <w:rFonts w:ascii="Times New Roman" w:hAnsi="Times New Roman" w:cs="Times New Roman"/>
        </w:rPr>
        <w:t xml:space="preserve"> normative e di quelle propedeutiche</w:t>
      </w:r>
      <w:r>
        <w:rPr>
          <w:rFonts w:ascii="Times New Roman" w:hAnsi="Times New Roman" w:cs="Times New Roman"/>
        </w:rPr>
        <w:t xml:space="preserve"> da seguire per predisporre correttamente il documento contabile</w:t>
      </w:r>
      <w:r w:rsidR="003A6C8A">
        <w:rPr>
          <w:rFonts w:ascii="Times New Roman" w:hAnsi="Times New Roman" w:cs="Times New Roman"/>
        </w:rPr>
        <w:t>.</w:t>
      </w:r>
    </w:p>
    <w:p w:rsidR="00495D83" w:rsidRDefault="006D74A5" w:rsidP="004E7189">
      <w:pPr>
        <w:jc w:val="both"/>
        <w:rPr>
          <w:rFonts w:ascii="Times New Roman" w:hAnsi="Times New Roman" w:cs="Times New Roman"/>
        </w:rPr>
      </w:pPr>
      <w:r>
        <w:rPr>
          <w:rFonts w:ascii="Times New Roman" w:hAnsi="Times New Roman" w:cs="Times New Roman"/>
        </w:rPr>
        <w:t>L’attività finanziaria delle istituzioni scolastiche si svolge sulla base di un unico documento contabile annuale: il programma annuale, la cui disciplina si rinviene negli artt. 4 e 5 del D.I. 129/2018. Esso costituisce il collegamento primario tra la progettazione didattica e la programmazione finanziaria stessa, atteso che traduce in termini finanziari di competenza il contenuto del Piano Triennale dell'Offerta Formativa. In esso viene messa in evidenza l'autonomia contabile di spesa e la capacità delle istituzioni scolastiche di reperire risorse finanziarie pubbliche e private aggiuntive rispetto a quelle dello Stato e degli Enti Locali.</w:t>
      </w:r>
    </w:p>
    <w:p w:rsidR="00495D83" w:rsidRDefault="006D74A5" w:rsidP="004E7189">
      <w:pPr>
        <w:jc w:val="both"/>
      </w:pPr>
      <w:r>
        <w:rPr>
          <w:rFonts w:ascii="Times New Roman" w:hAnsi="Times New Roman" w:cs="Times New Roman"/>
        </w:rPr>
        <w:t xml:space="preserve">La competenza della predisposizione del Programma Annuale è rimasta, nel nuovo regolamento di contabilità, al Dirigente Scolastico, ma rispetto al DI n. 44/2001, viene disposto che avviene </w:t>
      </w:r>
      <w:r w:rsidRPr="003A6C8A">
        <w:rPr>
          <w:rFonts w:ascii="Times New Roman" w:hAnsi="Times New Roman" w:cs="Times New Roman"/>
          <w:i/>
        </w:rPr>
        <w:t xml:space="preserve">con la collaborazione </w:t>
      </w:r>
      <w:r>
        <w:rPr>
          <w:rFonts w:ascii="Times New Roman" w:hAnsi="Times New Roman" w:cs="Times New Roman"/>
        </w:rPr>
        <w:t xml:space="preserve">del DSGA per la parte economico-finanziaria. </w:t>
      </w:r>
    </w:p>
    <w:p w:rsidR="00495D83" w:rsidRPr="004E7189" w:rsidRDefault="006D74A5" w:rsidP="004E7189">
      <w:pPr>
        <w:jc w:val="both"/>
        <w:rPr>
          <w:rFonts w:ascii="Times New Roman" w:hAnsi="Times New Roman" w:cs="Times New Roman"/>
          <w:i/>
        </w:rPr>
      </w:pPr>
      <w:r>
        <w:rPr>
          <w:rFonts w:ascii="Times New Roman" w:hAnsi="Times New Roman" w:cs="Times New Roman"/>
        </w:rPr>
        <w:t xml:space="preserve">Il programma annuale è redatto secondo il criterio finanziario della </w:t>
      </w:r>
      <w:r w:rsidRPr="004E7189">
        <w:rPr>
          <w:rFonts w:ascii="Times New Roman" w:hAnsi="Times New Roman" w:cs="Times New Roman"/>
          <w:b/>
        </w:rPr>
        <w:t xml:space="preserve">competenza </w:t>
      </w:r>
      <w:r>
        <w:rPr>
          <w:rFonts w:ascii="Times New Roman" w:hAnsi="Times New Roman" w:cs="Times New Roman"/>
        </w:rPr>
        <w:t xml:space="preserve">ed è distinto in due sezioni: entrate e spese. La connotazione di “bilancio di competenza” sta a significare che il documento previsionale si basa sugli accertamenti nella parte delle entrate e sugli impegni nella parte  delle spese, con la conseguenza che a fine esercizio finanziario le somme  accertate ma non riscosse costituiscono i </w:t>
      </w:r>
      <w:r w:rsidRPr="004E7189">
        <w:rPr>
          <w:rFonts w:ascii="Times New Roman" w:hAnsi="Times New Roman" w:cs="Times New Roman"/>
          <w:i/>
        </w:rPr>
        <w:t>residui attivi,</w:t>
      </w:r>
      <w:r>
        <w:rPr>
          <w:rFonts w:ascii="Times New Roman" w:hAnsi="Times New Roman" w:cs="Times New Roman"/>
        </w:rPr>
        <w:t xml:space="preserve"> mentre le spese impegnate ma non pagate costituiscono i </w:t>
      </w:r>
      <w:r w:rsidRPr="004E7189">
        <w:rPr>
          <w:rFonts w:ascii="Times New Roman" w:hAnsi="Times New Roman" w:cs="Times New Roman"/>
          <w:i/>
        </w:rPr>
        <w:t>residui passivi.</w:t>
      </w:r>
    </w:p>
    <w:p w:rsidR="00495D83" w:rsidRDefault="006D74A5" w:rsidP="004E7189">
      <w:pPr>
        <w:jc w:val="both"/>
      </w:pPr>
      <w:r>
        <w:rPr>
          <w:rFonts w:ascii="Times New Roman" w:hAnsi="Times New Roman" w:cs="Times New Roman"/>
        </w:rPr>
        <w:t>Dopo il termine dell'esercizio finanziario non è più possibile effettuare accertamenti e impegni in conto dell'esercizio scaduto. L'approvazione del Programma Annuale autorizza l'accertamento delle entrate e l'impegno delle spese in esso previste ed è accompagnato da una relazione in cui sono riportati gli obiettivi da realizzare desunti dal Piano dell'offerta formativa. Tuttavia, mentre costituisce un dovere procedere all'accertamento anche delle entrate non previste (che aumentano la disponibilità delle risorse finanziarie) non è mai possibile assumere impegni di spesa eccedenti le previsioni contenute nel Programma Annuale. Non si può, inoltre, spendere più di quello che si è previsto nelle singole schede finanziarie di attività, progetti e gestioni economiche separate ed è vietata la gestione di fondi al di fuori del Programma Annuale, fatte salve le eccezioni di legge</w:t>
      </w:r>
      <w:r w:rsidR="003A6C8A">
        <w:rPr>
          <w:rFonts w:ascii="Times New Roman" w:hAnsi="Times New Roman" w:cs="Times New Roman"/>
        </w:rPr>
        <w:t xml:space="preserve"> (esempio: fondo economale )</w:t>
      </w:r>
      <w:r>
        <w:rPr>
          <w:rFonts w:ascii="Times New Roman" w:hAnsi="Times New Roman" w:cs="Times New Roman"/>
        </w:rPr>
        <w:t xml:space="preserve">. </w:t>
      </w:r>
    </w:p>
    <w:p w:rsidR="00495D83" w:rsidRDefault="006D74A5" w:rsidP="004E7189">
      <w:pPr>
        <w:jc w:val="both"/>
      </w:pPr>
      <w:r>
        <w:rPr>
          <w:rFonts w:ascii="Times New Roman" w:hAnsi="Times New Roman" w:cs="Times New Roman"/>
        </w:rPr>
        <w:t xml:space="preserve">Occorre premettere che al fine di consentire la definizione delle entrate e delle spese il </w:t>
      </w:r>
      <w:proofErr w:type="spellStart"/>
      <w:r>
        <w:rPr>
          <w:rFonts w:ascii="Times New Roman" w:hAnsi="Times New Roman" w:cs="Times New Roman"/>
        </w:rPr>
        <w:t>Miur</w:t>
      </w:r>
      <w:proofErr w:type="spellEnd"/>
      <w:r>
        <w:rPr>
          <w:rFonts w:ascii="Times New Roman" w:hAnsi="Times New Roman" w:cs="Times New Roman"/>
        </w:rPr>
        <w:t xml:space="preserve"> deve erogare i fondi del periodo settembre-dicembre e trasmettere i dati per la predisposizione del Programma annuale.</w:t>
      </w:r>
    </w:p>
    <w:p w:rsidR="00495D83" w:rsidRPr="004E7189" w:rsidRDefault="006D74A5" w:rsidP="004E7189">
      <w:pPr>
        <w:jc w:val="both"/>
      </w:pPr>
      <w:r w:rsidRPr="004E7189">
        <w:rPr>
          <w:rFonts w:ascii="Times New Roman" w:hAnsi="Times New Roman" w:cs="Times New Roman"/>
        </w:rPr>
        <w:t xml:space="preserve"> In base a quanto previsto dalla Legge 107/2015 ( cd. Buona Scuola) il MIUR entro il 30 settembre eroga il contributo del periodo </w:t>
      </w:r>
      <w:proofErr w:type="spellStart"/>
      <w:r w:rsidRPr="004E7189">
        <w:rPr>
          <w:rFonts w:ascii="Times New Roman" w:hAnsi="Times New Roman" w:cs="Times New Roman"/>
        </w:rPr>
        <w:t>sett</w:t>
      </w:r>
      <w:proofErr w:type="spellEnd"/>
      <w:r w:rsidRPr="004E7189">
        <w:rPr>
          <w:rFonts w:ascii="Times New Roman" w:hAnsi="Times New Roman" w:cs="Times New Roman"/>
        </w:rPr>
        <w:t xml:space="preserve">.- </w:t>
      </w:r>
      <w:proofErr w:type="spellStart"/>
      <w:r w:rsidRPr="004E7189">
        <w:rPr>
          <w:rFonts w:ascii="Times New Roman" w:hAnsi="Times New Roman" w:cs="Times New Roman"/>
        </w:rPr>
        <w:t>dic</w:t>
      </w:r>
      <w:proofErr w:type="spellEnd"/>
      <w:r w:rsidRPr="004E7189">
        <w:rPr>
          <w:rFonts w:ascii="Times New Roman" w:hAnsi="Times New Roman" w:cs="Times New Roman"/>
        </w:rPr>
        <w:t xml:space="preserve">. dell’anno di riferimento e comunica l’assegnazione delle risorse per il periodo gennaio-agosto dell’anno successivo </w:t>
      </w:r>
    </w:p>
    <w:p w:rsidR="00495D83" w:rsidRDefault="006D74A5" w:rsidP="004E7189">
      <w:pPr>
        <w:jc w:val="both"/>
      </w:pPr>
      <w:r>
        <w:rPr>
          <w:rFonts w:ascii="Times New Roman" w:hAnsi="Times New Roman" w:cs="Times New Roman"/>
        </w:rPr>
        <w:t>Per quanto concerne l'iter di approvazione, esso, come innanzi accennato, è redatto dal DS con la collaborazione del DSGA per la parte economico-finanziaria ed è proposto dalla Giunta esecutiva al Consiglio di Istituto, insieme alla relazione illustrativa</w:t>
      </w:r>
      <w:r w:rsidRPr="00B947C8">
        <w:rPr>
          <w:rFonts w:ascii="Times New Roman" w:hAnsi="Times New Roman" w:cs="Times New Roman"/>
          <w:u w:val="single"/>
        </w:rPr>
        <w:t>, entro il 30 novembre</w:t>
      </w:r>
      <w:r>
        <w:rPr>
          <w:rFonts w:ascii="Times New Roman" w:hAnsi="Times New Roman" w:cs="Times New Roman"/>
        </w:rPr>
        <w:t xml:space="preserve"> dell'anno precedente a quello di riferimento. Il Consiglio d'Istituto è tenuto ad approvarlo con </w:t>
      </w:r>
      <w:r w:rsidRPr="00B947C8">
        <w:rPr>
          <w:rFonts w:ascii="Times New Roman" w:hAnsi="Times New Roman" w:cs="Times New Roman"/>
          <w:u w:val="single"/>
        </w:rPr>
        <w:t>delibera entro il 31 dicembre</w:t>
      </w:r>
      <w:r>
        <w:rPr>
          <w:rFonts w:ascii="Times New Roman" w:hAnsi="Times New Roman" w:cs="Times New Roman"/>
        </w:rPr>
        <w:t xml:space="preserve">. Prima di tale delibera, entro la stessa data del 30 novembre  dell'anno precedente a quello di riferimento, il programma annuale e la relazione illustrativa sono sottoposti ai revisori dei conti per il parere (non obbligatorio) di regolarità contabile, il quale viene di regola rilasciato prima della delibera di approvazione. </w:t>
      </w:r>
      <w:r w:rsidR="004E7189" w:rsidRPr="004E7189">
        <w:rPr>
          <w:rFonts w:ascii="Times New Roman" w:hAnsi="Times New Roman" w:cs="Times New Roman"/>
        </w:rPr>
        <w:t>I</w:t>
      </w:r>
      <w:r w:rsidRPr="004E7189">
        <w:rPr>
          <w:rFonts w:ascii="Times New Roman" w:hAnsi="Times New Roman" w:cs="Times New Roman"/>
        </w:rPr>
        <w:t>l parere dei revisori può essere rilasciato anche in via telematica e verbalizzato alla prima visita utile</w:t>
      </w:r>
    </w:p>
    <w:p w:rsidR="00495D83" w:rsidRDefault="006D74A5" w:rsidP="004E7189">
      <w:pPr>
        <w:jc w:val="both"/>
        <w:rPr>
          <w:rFonts w:ascii="Times New Roman" w:hAnsi="Times New Roman" w:cs="Times New Roman"/>
        </w:rPr>
      </w:pPr>
      <w:r>
        <w:rPr>
          <w:rFonts w:ascii="Times New Roman" w:hAnsi="Times New Roman" w:cs="Times New Roman"/>
        </w:rPr>
        <w:t>Il DS provvede alla gestione provvisoria se il programma annuale non viene approvato entro il 31 dicembre. Dell’avvio della gestione provvisoria il DS informa l’URS, entro il primo giorno lavorativo successivo alla scadenza del 31 dicembre, il quale, a sua volta, nomina, entro i 10 giorni successivi alla comunicazione, un commissario ad acta che approva, entro 15 giorni dalla nomina, il documento.</w:t>
      </w:r>
    </w:p>
    <w:p w:rsidR="00495D83" w:rsidRDefault="006D74A5" w:rsidP="004E7189">
      <w:pPr>
        <w:jc w:val="both"/>
        <w:rPr>
          <w:rFonts w:ascii="Times New Roman" w:hAnsi="Times New Roman" w:cs="Times New Roman"/>
        </w:rPr>
      </w:pPr>
      <w:r>
        <w:rPr>
          <w:rFonts w:ascii="Times New Roman" w:hAnsi="Times New Roman" w:cs="Times New Roman"/>
        </w:rPr>
        <w:lastRenderedPageBreak/>
        <w:t>Il programma annuale può essere</w:t>
      </w:r>
      <w:r w:rsidR="00512304">
        <w:rPr>
          <w:rFonts w:ascii="Times New Roman" w:hAnsi="Times New Roman" w:cs="Times New Roman"/>
        </w:rPr>
        <w:t>,</w:t>
      </w:r>
      <w:r>
        <w:rPr>
          <w:rFonts w:ascii="Times New Roman" w:hAnsi="Times New Roman" w:cs="Times New Roman"/>
        </w:rPr>
        <w:t xml:space="preserve"> inoltre</w:t>
      </w:r>
      <w:r w:rsidR="00512304">
        <w:rPr>
          <w:rFonts w:ascii="Times New Roman" w:hAnsi="Times New Roman" w:cs="Times New Roman"/>
        </w:rPr>
        <w:t>,</w:t>
      </w:r>
      <w:r>
        <w:rPr>
          <w:rFonts w:ascii="Times New Roman" w:hAnsi="Times New Roman" w:cs="Times New Roman"/>
        </w:rPr>
        <w:t xml:space="preserve"> sottoposto a verifiche, modifiche e assestamento, in base ad una relazione redatta dal DS e dal DSGA, da parte del Consiglio d’istituto entro il 30 giugno.</w:t>
      </w:r>
    </w:p>
    <w:p w:rsidR="00495D83" w:rsidRDefault="006D74A5" w:rsidP="004E7189">
      <w:pPr>
        <w:jc w:val="both"/>
        <w:rPr>
          <w:rFonts w:ascii="Times New Roman" w:hAnsi="Times New Roman" w:cs="Times New Roman"/>
        </w:rPr>
      </w:pPr>
      <w:r>
        <w:rPr>
          <w:rFonts w:ascii="Times New Roman" w:hAnsi="Times New Roman" w:cs="Times New Roman"/>
        </w:rPr>
        <w:t>La predisposizione del programma avviene mediante la redazione e l'allegazione di distinti modelli (A-B-C-D-E), che si susseguono in fasi ben definite.</w:t>
      </w:r>
    </w:p>
    <w:p w:rsidR="00495D83" w:rsidRDefault="00495D83" w:rsidP="004E7189">
      <w:pPr>
        <w:jc w:val="both"/>
        <w:rPr>
          <w:rFonts w:ascii="Times New Roman" w:hAnsi="Times New Roman" w:cs="Times New Roman"/>
        </w:rPr>
      </w:pPr>
    </w:p>
    <w:p w:rsidR="00D7232E" w:rsidRPr="00F615F2" w:rsidRDefault="00D7232E" w:rsidP="004E7189">
      <w:pPr>
        <w:jc w:val="both"/>
        <w:rPr>
          <w:rFonts w:ascii="Times New Roman" w:hAnsi="Times New Roman" w:cs="Times New Roman"/>
          <w:b/>
        </w:rPr>
      </w:pPr>
      <w:r w:rsidRPr="00F615F2">
        <w:rPr>
          <w:rFonts w:ascii="Times New Roman" w:hAnsi="Times New Roman" w:cs="Times New Roman"/>
          <w:b/>
        </w:rPr>
        <w:t>PRIMA FASE</w:t>
      </w:r>
    </w:p>
    <w:p w:rsidR="003A6C8A" w:rsidRDefault="003A6C8A" w:rsidP="004E7189">
      <w:pPr>
        <w:jc w:val="both"/>
        <w:rPr>
          <w:rFonts w:ascii="Times New Roman" w:hAnsi="Times New Roman" w:cs="Times New Roman"/>
        </w:rPr>
      </w:pPr>
      <w:r>
        <w:rPr>
          <w:rFonts w:ascii="Times New Roman" w:hAnsi="Times New Roman" w:cs="Times New Roman"/>
        </w:rPr>
        <w:t>1.Innanzitutto per poter predisporre il PA  bisogna necessariamente chiudere</w:t>
      </w:r>
      <w:r w:rsidR="005A3868">
        <w:rPr>
          <w:rFonts w:ascii="Times New Roman" w:hAnsi="Times New Roman" w:cs="Times New Roman"/>
        </w:rPr>
        <w:t xml:space="preserve"> correttamente </w:t>
      </w:r>
      <w:r>
        <w:rPr>
          <w:rFonts w:ascii="Times New Roman" w:hAnsi="Times New Roman" w:cs="Times New Roman"/>
        </w:rPr>
        <w:t xml:space="preserve"> il Conto Consuntivo </w:t>
      </w:r>
      <w:r w:rsidR="009961F1">
        <w:rPr>
          <w:rFonts w:ascii="Times New Roman" w:hAnsi="Times New Roman" w:cs="Times New Roman"/>
        </w:rPr>
        <w:t>dell’anno precedente</w:t>
      </w:r>
      <w:r w:rsidR="005A3868">
        <w:rPr>
          <w:rFonts w:ascii="Times New Roman" w:hAnsi="Times New Roman" w:cs="Times New Roman"/>
        </w:rPr>
        <w:t xml:space="preserve">, </w:t>
      </w:r>
      <w:r>
        <w:rPr>
          <w:rFonts w:ascii="Times New Roman" w:hAnsi="Times New Roman" w:cs="Times New Roman"/>
        </w:rPr>
        <w:t xml:space="preserve">dato che l’Avanzo di Amministrazione è la prima posta di ENTRATA in bilancio è necessario verificare che il suddetto avanzo sia corretto e rispetti le regole della </w:t>
      </w:r>
      <w:r w:rsidR="00814671" w:rsidRPr="00814671">
        <w:rPr>
          <w:rFonts w:ascii="Times New Roman" w:hAnsi="Times New Roman" w:cs="Times New Roman"/>
        </w:rPr>
        <w:t>Circolare MEF n. 0044455 del 7/4/08 a firma del Ragioniere Generale dello Stato</w:t>
      </w:r>
      <w:r w:rsidR="00814671">
        <w:rPr>
          <w:rFonts w:ascii="Times New Roman" w:hAnsi="Times New Roman" w:cs="Times New Roman"/>
        </w:rPr>
        <w:t>.</w:t>
      </w:r>
    </w:p>
    <w:p w:rsidR="009065CA" w:rsidRDefault="009065CA" w:rsidP="004E7189">
      <w:pPr>
        <w:jc w:val="both"/>
        <w:rPr>
          <w:rFonts w:ascii="Times New Roman" w:hAnsi="Times New Roman" w:cs="Times New Roman"/>
        </w:rPr>
      </w:pPr>
      <w:r>
        <w:rPr>
          <w:rFonts w:ascii="Times New Roman" w:hAnsi="Times New Roman" w:cs="Times New Roman"/>
        </w:rPr>
        <w:t>Ma cosa è l’avanzo di amministrazione?</w:t>
      </w:r>
    </w:p>
    <w:p w:rsidR="009065CA" w:rsidRDefault="009065CA" w:rsidP="004E7189">
      <w:pPr>
        <w:jc w:val="both"/>
        <w:rPr>
          <w:rFonts w:ascii="Times New Roman" w:hAnsi="Times New Roman" w:cs="Times New Roman"/>
        </w:rPr>
      </w:pPr>
      <w:r w:rsidRPr="009065CA">
        <w:rPr>
          <w:rFonts w:ascii="Times New Roman" w:hAnsi="Times New Roman" w:cs="Times New Roman"/>
        </w:rPr>
        <w:t> L’avanzo di Amministrazione è una somma in denaro che determino a fine anno finanziario</w:t>
      </w:r>
      <w:r w:rsidR="00BB6B53">
        <w:rPr>
          <w:rFonts w:ascii="Times New Roman" w:hAnsi="Times New Roman" w:cs="Times New Roman"/>
        </w:rPr>
        <w:t xml:space="preserve"> ( o nel nostro caso dovendo predisporre il PA entro il 30/11 , a tale data…) </w:t>
      </w:r>
      <w:r w:rsidRPr="009065CA">
        <w:rPr>
          <w:rFonts w:ascii="Times New Roman" w:hAnsi="Times New Roman" w:cs="Times New Roman"/>
        </w:rPr>
        <w:t xml:space="preserve"> con questa formula: </w:t>
      </w:r>
    </w:p>
    <w:p w:rsidR="00BB6B53" w:rsidRPr="00BB6B53" w:rsidRDefault="009065CA" w:rsidP="00BB6B53">
      <w:pPr>
        <w:jc w:val="both"/>
        <w:rPr>
          <w:rFonts w:ascii="Times New Roman" w:hAnsi="Times New Roman" w:cs="Times New Roman"/>
        </w:rPr>
      </w:pPr>
      <w:r w:rsidRPr="00BB6B53">
        <w:rPr>
          <w:rFonts w:ascii="Times New Roman" w:hAnsi="Times New Roman" w:cs="Times New Roman"/>
        </w:rPr>
        <w:t>(</w:t>
      </w:r>
      <w:proofErr w:type="spellStart"/>
      <w:r w:rsidRPr="00BB6B53">
        <w:rPr>
          <w:rFonts w:ascii="Times New Roman" w:hAnsi="Times New Roman" w:cs="Times New Roman"/>
        </w:rPr>
        <w:t>Mod</w:t>
      </w:r>
      <w:proofErr w:type="spellEnd"/>
      <w:r w:rsidRPr="00BB6B53">
        <w:rPr>
          <w:rFonts w:ascii="Times New Roman" w:hAnsi="Times New Roman" w:cs="Times New Roman"/>
        </w:rPr>
        <w:t xml:space="preserve"> J del Consuntivo): </w:t>
      </w:r>
    </w:p>
    <w:p w:rsidR="00BB6B53" w:rsidRDefault="009065CA" w:rsidP="00BB6B53">
      <w:pPr>
        <w:pStyle w:val="Paragrafoelenco"/>
        <w:numPr>
          <w:ilvl w:val="0"/>
          <w:numId w:val="4"/>
        </w:numPr>
        <w:jc w:val="both"/>
        <w:rPr>
          <w:rFonts w:ascii="Times New Roman" w:hAnsi="Times New Roman" w:cs="Times New Roman"/>
        </w:rPr>
      </w:pPr>
      <w:r w:rsidRPr="00BB6B53">
        <w:rPr>
          <w:rFonts w:ascii="Times New Roman" w:hAnsi="Times New Roman" w:cs="Times New Roman"/>
        </w:rPr>
        <w:t xml:space="preserve">FONDO CASSA AL 1 GENNAIO DELL’E.F. DI CUI STO PREDISPONENDO IL CONSUNTIVO (PER ES 2019) + </w:t>
      </w:r>
      <w:r w:rsidR="00BB6B53">
        <w:rPr>
          <w:rFonts w:ascii="Times New Roman" w:hAnsi="Times New Roman" w:cs="Times New Roman"/>
        </w:rPr>
        <w:t>;</w:t>
      </w:r>
    </w:p>
    <w:p w:rsidR="00BB6B53" w:rsidRDefault="009065CA" w:rsidP="00BB6B53">
      <w:pPr>
        <w:pStyle w:val="Paragrafoelenco"/>
        <w:numPr>
          <w:ilvl w:val="0"/>
          <w:numId w:val="4"/>
        </w:numPr>
        <w:jc w:val="both"/>
        <w:rPr>
          <w:rFonts w:ascii="Times New Roman" w:hAnsi="Times New Roman" w:cs="Times New Roman"/>
        </w:rPr>
      </w:pPr>
      <w:r w:rsidRPr="00BB6B53">
        <w:rPr>
          <w:rFonts w:ascii="Times New Roman" w:hAnsi="Times New Roman" w:cs="Times New Roman"/>
        </w:rPr>
        <w:t>(PIU’) SOMME RISCOSSE IN C/COMPETENZA DURANTE EF DI COMPETENZA (20</w:t>
      </w:r>
      <w:r w:rsidR="00D06D02">
        <w:rPr>
          <w:rFonts w:ascii="Times New Roman" w:hAnsi="Times New Roman" w:cs="Times New Roman"/>
        </w:rPr>
        <w:t>20</w:t>
      </w:r>
      <w:r w:rsidRPr="00BB6B53">
        <w:rPr>
          <w:rFonts w:ascii="Times New Roman" w:hAnsi="Times New Roman" w:cs="Times New Roman"/>
        </w:rPr>
        <w:t xml:space="preserve"> STIAMO</w:t>
      </w:r>
      <w:r w:rsidR="00D06D02">
        <w:rPr>
          <w:rFonts w:ascii="Times New Roman" w:hAnsi="Times New Roman" w:cs="Times New Roman"/>
        </w:rPr>
        <w:t xml:space="preserve"> </w:t>
      </w:r>
      <w:r w:rsidR="00BB6B53">
        <w:rPr>
          <w:rFonts w:ascii="Times New Roman" w:hAnsi="Times New Roman" w:cs="Times New Roman"/>
        </w:rPr>
        <w:t>USANDO COME ES) +;</w:t>
      </w:r>
    </w:p>
    <w:p w:rsidR="00BB6B53" w:rsidRDefault="009065CA" w:rsidP="00BB6B53">
      <w:pPr>
        <w:pStyle w:val="Paragrafoelenco"/>
        <w:numPr>
          <w:ilvl w:val="0"/>
          <w:numId w:val="4"/>
        </w:numPr>
        <w:jc w:val="both"/>
        <w:rPr>
          <w:rFonts w:ascii="Times New Roman" w:hAnsi="Times New Roman" w:cs="Times New Roman"/>
        </w:rPr>
      </w:pPr>
      <w:r w:rsidRPr="00BB6B53">
        <w:rPr>
          <w:rFonts w:ascii="Times New Roman" w:hAnsi="Times New Roman" w:cs="Times New Roman"/>
        </w:rPr>
        <w:t>(PIU’) SOMME RISCOSSE IN C/RESIDUI DURANTE EF DI COMPETENZA (20</w:t>
      </w:r>
      <w:r w:rsidR="00D06D02">
        <w:rPr>
          <w:rFonts w:ascii="Times New Roman" w:hAnsi="Times New Roman" w:cs="Times New Roman"/>
        </w:rPr>
        <w:t>20</w:t>
      </w:r>
      <w:r w:rsidR="00BB6B53">
        <w:rPr>
          <w:rFonts w:ascii="Times New Roman" w:hAnsi="Times New Roman" w:cs="Times New Roman"/>
        </w:rPr>
        <w:t>) - ;</w:t>
      </w:r>
    </w:p>
    <w:p w:rsidR="00BB6B53" w:rsidRDefault="009065CA" w:rsidP="00BB6B53">
      <w:pPr>
        <w:pStyle w:val="Paragrafoelenco"/>
        <w:numPr>
          <w:ilvl w:val="0"/>
          <w:numId w:val="4"/>
        </w:numPr>
        <w:jc w:val="both"/>
        <w:rPr>
          <w:rFonts w:ascii="Times New Roman" w:hAnsi="Times New Roman" w:cs="Times New Roman"/>
        </w:rPr>
      </w:pPr>
      <w:r w:rsidRPr="00BB6B53">
        <w:rPr>
          <w:rFonts w:ascii="Times New Roman" w:hAnsi="Times New Roman" w:cs="Times New Roman"/>
        </w:rPr>
        <w:t>(MENO) SOMME PAGATE IN C/COMPETENZA DURANTE EF DI COMPETENZA (SEMPRE 20</w:t>
      </w:r>
      <w:r w:rsidR="00D06D02">
        <w:rPr>
          <w:rFonts w:ascii="Times New Roman" w:hAnsi="Times New Roman" w:cs="Times New Roman"/>
        </w:rPr>
        <w:t>20</w:t>
      </w:r>
      <w:r w:rsidRPr="00BB6B53">
        <w:rPr>
          <w:rFonts w:ascii="Times New Roman" w:hAnsi="Times New Roman" w:cs="Times New Roman"/>
        </w:rPr>
        <w:t>)</w:t>
      </w:r>
      <w:r w:rsidR="00BB6B53">
        <w:rPr>
          <w:rFonts w:ascii="Times New Roman" w:hAnsi="Times New Roman" w:cs="Times New Roman"/>
        </w:rPr>
        <w:t>;</w:t>
      </w:r>
    </w:p>
    <w:p w:rsidR="009065CA" w:rsidRPr="00BB6B53" w:rsidRDefault="009065CA" w:rsidP="00BB6B53">
      <w:pPr>
        <w:pStyle w:val="Paragrafoelenco"/>
        <w:numPr>
          <w:ilvl w:val="0"/>
          <w:numId w:val="4"/>
        </w:numPr>
        <w:jc w:val="both"/>
        <w:rPr>
          <w:rFonts w:ascii="Times New Roman" w:hAnsi="Times New Roman" w:cs="Times New Roman"/>
        </w:rPr>
      </w:pPr>
      <w:r w:rsidRPr="00BB6B53">
        <w:rPr>
          <w:rFonts w:ascii="Times New Roman" w:hAnsi="Times New Roman" w:cs="Times New Roman"/>
        </w:rPr>
        <w:t>(MENO) SOMME PAGATE IN C/RESIDUI DURANTE EF DI COMPETENZA (SEMPRE 20</w:t>
      </w:r>
      <w:r w:rsidR="00D06D02">
        <w:rPr>
          <w:rFonts w:ascii="Times New Roman" w:hAnsi="Times New Roman" w:cs="Times New Roman"/>
        </w:rPr>
        <w:t>20</w:t>
      </w:r>
      <w:r w:rsidRPr="00BB6B53">
        <w:rPr>
          <w:rFonts w:ascii="Times New Roman" w:hAnsi="Times New Roman" w:cs="Times New Roman"/>
        </w:rPr>
        <w:t>).</w:t>
      </w:r>
    </w:p>
    <w:p w:rsidR="009065CA" w:rsidRDefault="009065CA" w:rsidP="004E7189">
      <w:pPr>
        <w:jc w:val="both"/>
        <w:rPr>
          <w:rFonts w:ascii="Times New Roman" w:hAnsi="Times New Roman" w:cs="Times New Roman"/>
        </w:rPr>
      </w:pPr>
      <w:r>
        <w:rPr>
          <w:rFonts w:ascii="Times New Roman" w:hAnsi="Times New Roman" w:cs="Times New Roman"/>
        </w:rPr>
        <w:t>Permettete una considerazione</w:t>
      </w:r>
      <w:r w:rsidR="00BB6B53">
        <w:rPr>
          <w:rFonts w:ascii="Times New Roman" w:hAnsi="Times New Roman" w:cs="Times New Roman"/>
        </w:rPr>
        <w:t xml:space="preserve"> a questo punto</w:t>
      </w:r>
      <w:r>
        <w:rPr>
          <w:rFonts w:ascii="Times New Roman" w:hAnsi="Times New Roman" w:cs="Times New Roman"/>
        </w:rPr>
        <w:t xml:space="preserve">: </w:t>
      </w:r>
      <w:r w:rsidRPr="009065CA">
        <w:rPr>
          <w:rFonts w:ascii="Times New Roman" w:hAnsi="Times New Roman" w:cs="Times New Roman"/>
        </w:rPr>
        <w:t xml:space="preserve"> SE ci fermassimo qui avremmo l’Avanzo di Cassa del 20</w:t>
      </w:r>
      <w:r w:rsidR="00D06D02">
        <w:rPr>
          <w:rFonts w:ascii="Times New Roman" w:hAnsi="Times New Roman" w:cs="Times New Roman"/>
        </w:rPr>
        <w:t>20</w:t>
      </w:r>
      <w:r w:rsidRPr="009065CA">
        <w:rPr>
          <w:rFonts w:ascii="Times New Roman" w:hAnsi="Times New Roman" w:cs="Times New Roman"/>
        </w:rPr>
        <w:t>, cioè se al fondo cassa iniziale al 1/1/1</w:t>
      </w:r>
      <w:r w:rsidR="00D06D02">
        <w:rPr>
          <w:rFonts w:ascii="Times New Roman" w:hAnsi="Times New Roman" w:cs="Times New Roman"/>
        </w:rPr>
        <w:t>2020</w:t>
      </w:r>
      <w:r w:rsidRPr="009065CA">
        <w:rPr>
          <w:rFonts w:ascii="Times New Roman" w:hAnsi="Times New Roman" w:cs="Times New Roman"/>
        </w:rPr>
        <w:t xml:space="preserve"> aggiungo somme riscosse in c/competenza nel </w:t>
      </w:r>
      <w:r w:rsidR="00D06D02">
        <w:rPr>
          <w:rFonts w:ascii="Times New Roman" w:hAnsi="Times New Roman" w:cs="Times New Roman"/>
        </w:rPr>
        <w:t>2020</w:t>
      </w:r>
      <w:r w:rsidRPr="009065CA">
        <w:rPr>
          <w:rFonts w:ascii="Times New Roman" w:hAnsi="Times New Roman" w:cs="Times New Roman"/>
        </w:rPr>
        <w:t xml:space="preserve"> e in residui sempre nel </w:t>
      </w:r>
      <w:r w:rsidR="00D06D02">
        <w:rPr>
          <w:rFonts w:ascii="Times New Roman" w:hAnsi="Times New Roman" w:cs="Times New Roman"/>
        </w:rPr>
        <w:t>2020</w:t>
      </w:r>
      <w:r w:rsidRPr="009065CA">
        <w:rPr>
          <w:rFonts w:ascii="Times New Roman" w:hAnsi="Times New Roman" w:cs="Times New Roman"/>
        </w:rPr>
        <w:t>, e sottraggo le pagate (sempre compet</w:t>
      </w:r>
      <w:r w:rsidR="009176F0">
        <w:rPr>
          <w:rFonts w:ascii="Times New Roman" w:hAnsi="Times New Roman" w:cs="Times New Roman"/>
        </w:rPr>
        <w:t>enza</w:t>
      </w:r>
      <w:r w:rsidRPr="009065CA">
        <w:rPr>
          <w:rFonts w:ascii="Times New Roman" w:hAnsi="Times New Roman" w:cs="Times New Roman"/>
        </w:rPr>
        <w:t xml:space="preserve"> e res</w:t>
      </w:r>
      <w:r w:rsidR="009176F0">
        <w:rPr>
          <w:rFonts w:ascii="Times New Roman" w:hAnsi="Times New Roman" w:cs="Times New Roman"/>
        </w:rPr>
        <w:t>idui</w:t>
      </w:r>
      <w:r w:rsidRPr="009065CA">
        <w:rPr>
          <w:rFonts w:ascii="Times New Roman" w:hAnsi="Times New Roman" w:cs="Times New Roman"/>
        </w:rPr>
        <w:t xml:space="preserve"> del </w:t>
      </w:r>
      <w:r w:rsidR="00D06D02">
        <w:rPr>
          <w:rFonts w:ascii="Times New Roman" w:hAnsi="Times New Roman" w:cs="Times New Roman"/>
        </w:rPr>
        <w:t>2020</w:t>
      </w:r>
      <w:r w:rsidRPr="009065CA">
        <w:rPr>
          <w:rFonts w:ascii="Times New Roman" w:hAnsi="Times New Roman" w:cs="Times New Roman"/>
        </w:rPr>
        <w:t>) Ho quello che accade</w:t>
      </w:r>
      <w:r>
        <w:rPr>
          <w:rFonts w:ascii="Times New Roman" w:hAnsi="Times New Roman" w:cs="Times New Roman"/>
        </w:rPr>
        <w:t xml:space="preserve"> ALLA CASSA </w:t>
      </w:r>
      <w:r w:rsidRPr="009065CA">
        <w:rPr>
          <w:rFonts w:ascii="Times New Roman" w:hAnsi="Times New Roman" w:cs="Times New Roman"/>
        </w:rPr>
        <w:t xml:space="preserve"> nel 20</w:t>
      </w:r>
      <w:r w:rsidR="00D06D02">
        <w:rPr>
          <w:rFonts w:ascii="Times New Roman" w:hAnsi="Times New Roman" w:cs="Times New Roman"/>
        </w:rPr>
        <w:t>20</w:t>
      </w:r>
      <w:r w:rsidRPr="009065CA">
        <w:rPr>
          <w:rFonts w:ascii="Times New Roman" w:hAnsi="Times New Roman" w:cs="Times New Roman"/>
        </w:rPr>
        <w:t xml:space="preserve"> ..... </w:t>
      </w:r>
    </w:p>
    <w:p w:rsidR="00BB6B53" w:rsidRDefault="009065CA" w:rsidP="004E7189">
      <w:pPr>
        <w:jc w:val="both"/>
        <w:rPr>
          <w:rFonts w:ascii="Times New Roman" w:hAnsi="Times New Roman" w:cs="Times New Roman"/>
        </w:rPr>
      </w:pPr>
      <w:r w:rsidRPr="009065CA">
        <w:rPr>
          <w:rFonts w:ascii="Times New Roman" w:hAnsi="Times New Roman" w:cs="Times New Roman"/>
        </w:rPr>
        <w:t xml:space="preserve">Ma il nostro è Avanzo </w:t>
      </w:r>
      <w:r w:rsidRPr="009065CA">
        <w:rPr>
          <w:rFonts w:ascii="Times New Roman" w:hAnsi="Times New Roman" w:cs="Times New Roman"/>
          <w:b/>
        </w:rPr>
        <w:t>di Amministrazione</w:t>
      </w:r>
      <w:r w:rsidRPr="009065CA">
        <w:rPr>
          <w:rFonts w:ascii="Times New Roman" w:hAnsi="Times New Roman" w:cs="Times New Roman"/>
        </w:rPr>
        <w:t xml:space="preserve">, </w:t>
      </w:r>
      <w:proofErr w:type="spellStart"/>
      <w:r w:rsidRPr="009065CA">
        <w:rPr>
          <w:rFonts w:ascii="Times New Roman" w:hAnsi="Times New Roman" w:cs="Times New Roman"/>
        </w:rPr>
        <w:t>perchè</w:t>
      </w:r>
      <w:proofErr w:type="spellEnd"/>
      <w:r w:rsidRPr="009065CA">
        <w:rPr>
          <w:rFonts w:ascii="Times New Roman" w:hAnsi="Times New Roman" w:cs="Times New Roman"/>
        </w:rPr>
        <w:t xml:space="preserve"> il nostro è un Bilancio di competenza e no</w:t>
      </w:r>
      <w:r w:rsidR="009961F1">
        <w:rPr>
          <w:rFonts w:ascii="Times New Roman" w:hAnsi="Times New Roman" w:cs="Times New Roman"/>
        </w:rPr>
        <w:t>n</w:t>
      </w:r>
      <w:r w:rsidRPr="009065CA">
        <w:rPr>
          <w:rFonts w:ascii="Times New Roman" w:hAnsi="Times New Roman" w:cs="Times New Roman"/>
        </w:rPr>
        <w:t xml:space="preserve"> di cassa.... q</w:t>
      </w:r>
      <w:r w:rsidR="009176F0">
        <w:rPr>
          <w:rFonts w:ascii="Times New Roman" w:hAnsi="Times New Roman" w:cs="Times New Roman"/>
        </w:rPr>
        <w:t>u</w:t>
      </w:r>
      <w:r w:rsidRPr="009065CA">
        <w:rPr>
          <w:rFonts w:ascii="Times New Roman" w:hAnsi="Times New Roman" w:cs="Times New Roman"/>
        </w:rPr>
        <w:t xml:space="preserve">indi DEVO AGGIUNGERE I RESIDUI.. continuando quindi: </w:t>
      </w:r>
    </w:p>
    <w:p w:rsidR="00BB6B53" w:rsidRPr="007E2733" w:rsidRDefault="009065CA" w:rsidP="00BB6B53">
      <w:pPr>
        <w:pStyle w:val="Paragrafoelenco"/>
        <w:numPr>
          <w:ilvl w:val="0"/>
          <w:numId w:val="5"/>
        </w:numPr>
        <w:jc w:val="both"/>
        <w:rPr>
          <w:rFonts w:ascii="Times New Roman" w:hAnsi="Times New Roman" w:cs="Times New Roman"/>
        </w:rPr>
      </w:pPr>
      <w:r w:rsidRPr="007E2733">
        <w:rPr>
          <w:rFonts w:ascii="Times New Roman" w:hAnsi="Times New Roman" w:cs="Times New Roman"/>
        </w:rPr>
        <w:t>+ (PIU’) RESIDUI ATTIVI ( SOMME ACCERTATE E NON INCASSATE IN ANNI PREEDENTI IL 20</w:t>
      </w:r>
      <w:r w:rsidR="00025DD0">
        <w:rPr>
          <w:rFonts w:ascii="Times New Roman" w:hAnsi="Times New Roman" w:cs="Times New Roman"/>
        </w:rPr>
        <w:t>20</w:t>
      </w:r>
      <w:r w:rsidRPr="007E2733">
        <w:rPr>
          <w:rFonts w:ascii="Times New Roman" w:hAnsi="Times New Roman" w:cs="Times New Roman"/>
        </w:rPr>
        <w:t xml:space="preserve">) </w:t>
      </w:r>
      <w:r w:rsidR="00BB6B53" w:rsidRPr="007E2733">
        <w:rPr>
          <w:rFonts w:ascii="Times New Roman" w:hAnsi="Times New Roman" w:cs="Times New Roman"/>
        </w:rPr>
        <w:t>;</w:t>
      </w:r>
    </w:p>
    <w:p w:rsidR="00BB6B53" w:rsidRDefault="009065CA" w:rsidP="00BB6B53">
      <w:pPr>
        <w:pStyle w:val="Paragrafoelenco"/>
        <w:numPr>
          <w:ilvl w:val="0"/>
          <w:numId w:val="5"/>
        </w:numPr>
        <w:jc w:val="both"/>
        <w:rPr>
          <w:rFonts w:ascii="Times New Roman" w:hAnsi="Times New Roman" w:cs="Times New Roman"/>
        </w:rPr>
      </w:pPr>
      <w:r w:rsidRPr="00BB6B53">
        <w:rPr>
          <w:rFonts w:ascii="Times New Roman" w:hAnsi="Times New Roman" w:cs="Times New Roman"/>
        </w:rPr>
        <w:t>-(MENO) RESIDUI PASSIVI ( SOMME IMPEGNATE E NON PAGATE IN ANNI PREEDENTI IL 20</w:t>
      </w:r>
      <w:r w:rsidR="00025DD0">
        <w:rPr>
          <w:rFonts w:ascii="Times New Roman" w:hAnsi="Times New Roman" w:cs="Times New Roman"/>
        </w:rPr>
        <w:t>20</w:t>
      </w:r>
      <w:r w:rsidRPr="00BB6B53">
        <w:rPr>
          <w:rFonts w:ascii="Times New Roman" w:hAnsi="Times New Roman" w:cs="Times New Roman"/>
        </w:rPr>
        <w:t xml:space="preserve"> ) </w:t>
      </w:r>
      <w:r w:rsidR="00BB6B53">
        <w:rPr>
          <w:rFonts w:ascii="Times New Roman" w:hAnsi="Times New Roman" w:cs="Times New Roman"/>
        </w:rPr>
        <w:t>.</w:t>
      </w:r>
    </w:p>
    <w:p w:rsidR="009065CA" w:rsidRPr="00BB6B53" w:rsidRDefault="009065CA" w:rsidP="00BB6B53">
      <w:pPr>
        <w:ind w:left="360"/>
        <w:jc w:val="both"/>
        <w:rPr>
          <w:rFonts w:ascii="Times New Roman" w:hAnsi="Times New Roman" w:cs="Times New Roman"/>
          <w:b/>
        </w:rPr>
      </w:pPr>
      <w:r w:rsidRPr="00BB6B53">
        <w:rPr>
          <w:rFonts w:ascii="Times New Roman" w:hAnsi="Times New Roman" w:cs="Times New Roman"/>
        </w:rPr>
        <w:t xml:space="preserve">QUELLO CHE RISULTERA’ DA QUESTA SOMMA ALGEBRIGA E’ </w:t>
      </w:r>
      <w:r w:rsidRPr="00BB6B53">
        <w:rPr>
          <w:rFonts w:ascii="Times New Roman" w:hAnsi="Times New Roman" w:cs="Times New Roman"/>
          <w:b/>
        </w:rPr>
        <w:t xml:space="preserve">L’VANZO DI AMMINISTRAZIONE . </w:t>
      </w:r>
    </w:p>
    <w:p w:rsidR="009065CA" w:rsidRDefault="009065CA" w:rsidP="004E7189">
      <w:pPr>
        <w:jc w:val="both"/>
        <w:rPr>
          <w:rFonts w:ascii="Times New Roman" w:hAnsi="Times New Roman" w:cs="Times New Roman"/>
        </w:rPr>
      </w:pPr>
      <w:r w:rsidRPr="009065CA">
        <w:rPr>
          <w:rFonts w:ascii="Times New Roman" w:hAnsi="Times New Roman" w:cs="Times New Roman"/>
        </w:rPr>
        <w:t>trasformiamo in cifre inventate….. FONDO CASSA AL 1 GENNAIO 100 + (PIU’) SOMME RISCOSSE IN C/COMPETENZA 20 + (PIU’) SOMME RISCOSSE IN C/RESIDUI 35 ‘-(MENO) SOMME PAGATE IN C/COMPETENZA 30 ‘-(MENO) SOMME PAGATE IN C/RESIDUI 10 + (PIU’) RESIDUI ATTIVI ( 70 ‘-(MENO) RESIDUI PASSIVI ( 50 IL NOSTRO AVANZO SARA’ DI 135 € AL 31/12/20</w:t>
      </w:r>
      <w:r w:rsidR="009961F1">
        <w:rPr>
          <w:rFonts w:ascii="Times New Roman" w:hAnsi="Times New Roman" w:cs="Times New Roman"/>
        </w:rPr>
        <w:t>20</w:t>
      </w:r>
      <w:r w:rsidRPr="009065CA">
        <w:rPr>
          <w:rFonts w:ascii="Times New Roman" w:hAnsi="Times New Roman" w:cs="Times New Roman"/>
        </w:rPr>
        <w:t xml:space="preserve"> (fine </w:t>
      </w:r>
      <w:proofErr w:type="spellStart"/>
      <w:r w:rsidRPr="009065CA">
        <w:rPr>
          <w:rFonts w:ascii="Times New Roman" w:hAnsi="Times New Roman" w:cs="Times New Roman"/>
        </w:rPr>
        <w:t>Eserc</w:t>
      </w:r>
      <w:proofErr w:type="spellEnd"/>
      <w:r w:rsidRPr="009065CA">
        <w:rPr>
          <w:rFonts w:ascii="Times New Roman" w:hAnsi="Times New Roman" w:cs="Times New Roman"/>
        </w:rPr>
        <w:t xml:space="preserve">. </w:t>
      </w:r>
      <w:proofErr w:type="spellStart"/>
      <w:r w:rsidRPr="009065CA">
        <w:rPr>
          <w:rFonts w:ascii="Times New Roman" w:hAnsi="Times New Roman" w:cs="Times New Roman"/>
        </w:rPr>
        <w:t>Finan</w:t>
      </w:r>
      <w:r>
        <w:rPr>
          <w:rFonts w:ascii="Times New Roman" w:hAnsi="Times New Roman" w:cs="Times New Roman"/>
        </w:rPr>
        <w:t>z</w:t>
      </w:r>
      <w:proofErr w:type="spellEnd"/>
      <w:r w:rsidRPr="009065CA">
        <w:rPr>
          <w:rFonts w:ascii="Times New Roman" w:hAnsi="Times New Roman" w:cs="Times New Roman"/>
        </w:rPr>
        <w:t>. 20</w:t>
      </w:r>
      <w:r w:rsidR="009961F1">
        <w:rPr>
          <w:rFonts w:ascii="Times New Roman" w:hAnsi="Times New Roman" w:cs="Times New Roman"/>
        </w:rPr>
        <w:t>20</w:t>
      </w:r>
      <w:r w:rsidRPr="009065CA">
        <w:rPr>
          <w:rFonts w:ascii="Times New Roman" w:hAnsi="Times New Roman" w:cs="Times New Roman"/>
        </w:rPr>
        <w:t>)</w:t>
      </w:r>
      <w:r>
        <w:rPr>
          <w:rFonts w:ascii="Times New Roman" w:hAnsi="Times New Roman" w:cs="Times New Roman"/>
        </w:rPr>
        <w:t>.</w:t>
      </w:r>
    </w:p>
    <w:p w:rsidR="009065CA" w:rsidRDefault="009065CA" w:rsidP="004E7189">
      <w:pPr>
        <w:jc w:val="both"/>
        <w:rPr>
          <w:rFonts w:ascii="Times New Roman" w:hAnsi="Times New Roman" w:cs="Times New Roman"/>
        </w:rPr>
      </w:pPr>
      <w:r w:rsidRPr="009065CA">
        <w:rPr>
          <w:rFonts w:ascii="Times New Roman" w:hAnsi="Times New Roman" w:cs="Times New Roman"/>
        </w:rPr>
        <w:t xml:space="preserve"> Tornando al nostro ragionamento e alla circolare del Dr Canzio possiamo dire che i Residui influiscono (anzi … direi SONO PARTE INTEGRANTE DELL’A</w:t>
      </w:r>
      <w:r w:rsidR="009961F1">
        <w:rPr>
          <w:rFonts w:ascii="Times New Roman" w:hAnsi="Times New Roman" w:cs="Times New Roman"/>
        </w:rPr>
        <w:t xml:space="preserve">vanzo di </w:t>
      </w:r>
      <w:r w:rsidRPr="009065CA">
        <w:rPr>
          <w:rFonts w:ascii="Times New Roman" w:hAnsi="Times New Roman" w:cs="Times New Roman"/>
        </w:rPr>
        <w:t>A</w:t>
      </w:r>
      <w:r w:rsidR="009961F1">
        <w:rPr>
          <w:rFonts w:ascii="Times New Roman" w:hAnsi="Times New Roman" w:cs="Times New Roman"/>
        </w:rPr>
        <w:t>mministrazione</w:t>
      </w:r>
      <w:r w:rsidRPr="009065CA">
        <w:rPr>
          <w:rFonts w:ascii="Times New Roman" w:hAnsi="Times New Roman" w:cs="Times New Roman"/>
        </w:rPr>
        <w:t>). Ipotizzate che dall’esempio di cui sopra di quei 70 € di Res. Attivi 20 siano INESIGIBILI , il nostro avanzo del 20</w:t>
      </w:r>
      <w:r w:rsidR="00025DD0">
        <w:rPr>
          <w:rFonts w:ascii="Times New Roman" w:hAnsi="Times New Roman" w:cs="Times New Roman"/>
        </w:rPr>
        <w:t>20</w:t>
      </w:r>
      <w:r w:rsidRPr="009065CA">
        <w:rPr>
          <w:rFonts w:ascii="Times New Roman" w:hAnsi="Times New Roman" w:cs="Times New Roman"/>
        </w:rPr>
        <w:t xml:space="preserve"> diventa 115 nel 20</w:t>
      </w:r>
      <w:r w:rsidR="00025DD0">
        <w:rPr>
          <w:rFonts w:ascii="Times New Roman" w:hAnsi="Times New Roman" w:cs="Times New Roman"/>
        </w:rPr>
        <w:t>20</w:t>
      </w:r>
      <w:r w:rsidRPr="009065CA">
        <w:rPr>
          <w:rFonts w:ascii="Times New Roman" w:hAnsi="Times New Roman" w:cs="Times New Roman"/>
        </w:rPr>
        <w:t xml:space="preserve"> perché facciamo variazio</w:t>
      </w:r>
      <w:r w:rsidR="00810E14">
        <w:rPr>
          <w:rFonts w:ascii="Times New Roman" w:hAnsi="Times New Roman" w:cs="Times New Roman"/>
        </w:rPr>
        <w:t>ne in meno?</w:t>
      </w:r>
      <w:r w:rsidR="006D74A5">
        <w:rPr>
          <w:rFonts w:ascii="Times New Roman" w:hAnsi="Times New Roman" w:cs="Times New Roman"/>
        </w:rPr>
        <w:t>????</w:t>
      </w:r>
      <w:r w:rsidR="00810E14">
        <w:rPr>
          <w:rFonts w:ascii="Times New Roman" w:hAnsi="Times New Roman" w:cs="Times New Roman"/>
        </w:rPr>
        <w:t>..... NO</w:t>
      </w:r>
      <w:r w:rsidRPr="009065CA">
        <w:rPr>
          <w:rFonts w:ascii="Times New Roman" w:hAnsi="Times New Roman" w:cs="Times New Roman"/>
        </w:rPr>
        <w:t xml:space="preserve">! RESTA 135 , </w:t>
      </w:r>
      <w:r w:rsidRPr="006D74A5">
        <w:rPr>
          <w:rFonts w:ascii="Times New Roman" w:hAnsi="Times New Roman" w:cs="Times New Roman"/>
          <w:u w:val="single"/>
        </w:rPr>
        <w:t>non faremo variazioni sull'Avanzo del 20</w:t>
      </w:r>
      <w:r w:rsidR="00025DD0">
        <w:rPr>
          <w:rFonts w:ascii="Times New Roman" w:hAnsi="Times New Roman" w:cs="Times New Roman"/>
          <w:u w:val="single"/>
        </w:rPr>
        <w:t>20</w:t>
      </w:r>
      <w:r w:rsidRPr="009065CA">
        <w:rPr>
          <w:rFonts w:ascii="Times New Roman" w:hAnsi="Times New Roman" w:cs="Times New Roman"/>
        </w:rPr>
        <w:t xml:space="preserve"> </w:t>
      </w:r>
      <w:proofErr w:type="spellStart"/>
      <w:r w:rsidRPr="009065CA">
        <w:rPr>
          <w:rFonts w:ascii="Times New Roman" w:hAnsi="Times New Roman" w:cs="Times New Roman"/>
        </w:rPr>
        <w:t>perchè</w:t>
      </w:r>
      <w:proofErr w:type="spellEnd"/>
      <w:r w:rsidRPr="009065CA">
        <w:rPr>
          <w:rFonts w:ascii="Times New Roman" w:hAnsi="Times New Roman" w:cs="Times New Roman"/>
        </w:rPr>
        <w:t xml:space="preserve"> la nota del MEF dice che non si può fare , varierà l’A</w:t>
      </w:r>
      <w:r w:rsidR="00025DD0">
        <w:rPr>
          <w:rFonts w:ascii="Times New Roman" w:hAnsi="Times New Roman" w:cs="Times New Roman"/>
        </w:rPr>
        <w:t>vanzo di Amministrazione</w:t>
      </w:r>
      <w:r w:rsidRPr="009065CA">
        <w:rPr>
          <w:rFonts w:ascii="Times New Roman" w:hAnsi="Times New Roman" w:cs="Times New Roman"/>
        </w:rPr>
        <w:t xml:space="preserve"> </w:t>
      </w:r>
      <w:r w:rsidRPr="009065CA">
        <w:rPr>
          <w:rFonts w:ascii="Times New Roman" w:hAnsi="Times New Roman" w:cs="Times New Roman"/>
        </w:rPr>
        <w:lastRenderedPageBreak/>
        <w:t>(-20) del 20</w:t>
      </w:r>
      <w:r>
        <w:rPr>
          <w:rFonts w:ascii="Times New Roman" w:hAnsi="Times New Roman" w:cs="Times New Roman"/>
        </w:rPr>
        <w:t>2</w:t>
      </w:r>
      <w:r w:rsidR="00025DD0">
        <w:rPr>
          <w:rFonts w:ascii="Times New Roman" w:hAnsi="Times New Roman" w:cs="Times New Roman"/>
        </w:rPr>
        <w:t>1</w:t>
      </w:r>
      <w:r w:rsidRPr="009065CA">
        <w:rPr>
          <w:rFonts w:ascii="Times New Roman" w:hAnsi="Times New Roman" w:cs="Times New Roman"/>
        </w:rPr>
        <w:t>. </w:t>
      </w:r>
      <w:r w:rsidR="00233CC5">
        <w:rPr>
          <w:rFonts w:ascii="Times New Roman" w:hAnsi="Times New Roman" w:cs="Times New Roman"/>
        </w:rPr>
        <w:t>(</w:t>
      </w:r>
      <w:r w:rsidR="00473D85">
        <w:rPr>
          <w:rFonts w:ascii="Times New Roman" w:hAnsi="Times New Roman" w:cs="Times New Roman"/>
        </w:rPr>
        <w:t>**</w:t>
      </w:r>
      <w:r w:rsidR="00233CC5">
        <w:rPr>
          <w:rFonts w:ascii="Times New Roman" w:hAnsi="Times New Roman" w:cs="Times New Roman"/>
        </w:rPr>
        <w:t xml:space="preserve">Precisazione: </w:t>
      </w:r>
      <w:r w:rsidR="00233CC5" w:rsidRPr="00233CC5">
        <w:rPr>
          <w:rFonts w:ascii="Times New Roman" w:hAnsi="Times New Roman" w:cs="Times New Roman"/>
          <w:i/>
        </w:rPr>
        <w:t>durante l’esposizione che segue vi parlerò di una variazione sull’Avanzo di Amm.ne, ma quella è su un Avanzo cosiddetto</w:t>
      </w:r>
      <w:r w:rsidR="006D74A5">
        <w:rPr>
          <w:rFonts w:ascii="Times New Roman" w:hAnsi="Times New Roman" w:cs="Times New Roman"/>
          <w:i/>
        </w:rPr>
        <w:t>”</w:t>
      </w:r>
      <w:r w:rsidR="00233CC5" w:rsidRPr="00233CC5">
        <w:rPr>
          <w:rFonts w:ascii="Times New Roman" w:hAnsi="Times New Roman" w:cs="Times New Roman"/>
          <w:i/>
        </w:rPr>
        <w:t>presunto</w:t>
      </w:r>
      <w:r w:rsidR="006D74A5">
        <w:rPr>
          <w:rFonts w:ascii="Times New Roman" w:hAnsi="Times New Roman" w:cs="Times New Roman"/>
          <w:i/>
        </w:rPr>
        <w:t>”</w:t>
      </w:r>
      <w:r w:rsidR="00233CC5" w:rsidRPr="00233CC5">
        <w:rPr>
          <w:rFonts w:ascii="Times New Roman" w:hAnsi="Times New Roman" w:cs="Times New Roman"/>
          <w:i/>
        </w:rPr>
        <w:t xml:space="preserve">, quello di cui parliamo qui è un Avanzo </w:t>
      </w:r>
      <w:r w:rsidR="006D74A5">
        <w:rPr>
          <w:rFonts w:ascii="Times New Roman" w:hAnsi="Times New Roman" w:cs="Times New Roman"/>
          <w:i/>
        </w:rPr>
        <w:t>“</w:t>
      </w:r>
      <w:r w:rsidR="00233CC5" w:rsidRPr="00233CC5">
        <w:rPr>
          <w:rFonts w:ascii="Times New Roman" w:hAnsi="Times New Roman" w:cs="Times New Roman"/>
          <w:i/>
        </w:rPr>
        <w:t>Definitivo</w:t>
      </w:r>
      <w:r w:rsidR="006D74A5">
        <w:rPr>
          <w:rFonts w:ascii="Times New Roman" w:hAnsi="Times New Roman" w:cs="Times New Roman"/>
          <w:i/>
        </w:rPr>
        <w:t>”</w:t>
      </w:r>
      <w:r w:rsidR="00233CC5" w:rsidRPr="00233CC5">
        <w:rPr>
          <w:rFonts w:ascii="Times New Roman" w:hAnsi="Times New Roman" w:cs="Times New Roman"/>
          <w:i/>
        </w:rPr>
        <w:t>…e su quest’ultimo non si possono fare variazioni</w:t>
      </w:r>
      <w:r w:rsidR="00233CC5">
        <w:rPr>
          <w:rFonts w:ascii="Times New Roman" w:hAnsi="Times New Roman" w:cs="Times New Roman"/>
        </w:rPr>
        <w:t>).</w:t>
      </w:r>
    </w:p>
    <w:p w:rsidR="009065CA" w:rsidRDefault="009065CA" w:rsidP="004E7189">
      <w:pPr>
        <w:jc w:val="both"/>
        <w:rPr>
          <w:rFonts w:ascii="Times New Roman" w:hAnsi="Times New Roman" w:cs="Times New Roman"/>
        </w:rPr>
      </w:pPr>
      <w:r>
        <w:rPr>
          <w:rFonts w:ascii="Times New Roman" w:hAnsi="Times New Roman" w:cs="Times New Roman"/>
        </w:rPr>
        <w:t>Per consentirvi di verificare che queste formule siano corrette e che tutto quadri (quindi non solo l’Avanzo, ma la cassa, i residui e la competenza), vi allego un semplice</w:t>
      </w:r>
      <w:r w:rsidR="001E287E">
        <w:rPr>
          <w:rFonts w:ascii="Times New Roman" w:hAnsi="Times New Roman" w:cs="Times New Roman"/>
        </w:rPr>
        <w:t xml:space="preserve"> "programmino"</w:t>
      </w:r>
      <w:r>
        <w:rPr>
          <w:rFonts w:ascii="Times New Roman" w:hAnsi="Times New Roman" w:cs="Times New Roman"/>
        </w:rPr>
        <w:t xml:space="preserve"> </w:t>
      </w:r>
      <w:r w:rsidR="001E287E">
        <w:rPr>
          <w:rFonts w:ascii="Times New Roman" w:hAnsi="Times New Roman" w:cs="Times New Roman"/>
        </w:rPr>
        <w:t xml:space="preserve">che in pratica è un </w:t>
      </w:r>
      <w:r>
        <w:rPr>
          <w:rFonts w:ascii="Times New Roman" w:hAnsi="Times New Roman" w:cs="Times New Roman"/>
        </w:rPr>
        <w:t xml:space="preserve">foglio </w:t>
      </w:r>
      <w:proofErr w:type="spellStart"/>
      <w:r>
        <w:rPr>
          <w:rFonts w:ascii="Times New Roman" w:hAnsi="Times New Roman" w:cs="Times New Roman"/>
        </w:rPr>
        <w:t>excel</w:t>
      </w:r>
      <w:proofErr w:type="spellEnd"/>
      <w:r>
        <w:rPr>
          <w:rFonts w:ascii="Times New Roman" w:hAnsi="Times New Roman" w:cs="Times New Roman"/>
        </w:rPr>
        <w:t xml:space="preserve"> </w:t>
      </w:r>
      <w:proofErr w:type="spellStart"/>
      <w:r>
        <w:rPr>
          <w:rFonts w:ascii="Times New Roman" w:hAnsi="Times New Roman" w:cs="Times New Roman"/>
        </w:rPr>
        <w:t>c</w:t>
      </w:r>
      <w:r w:rsidR="001E287E">
        <w:rPr>
          <w:rFonts w:ascii="Times New Roman" w:hAnsi="Times New Roman" w:cs="Times New Roman"/>
        </w:rPr>
        <w:t>,il</w:t>
      </w:r>
      <w:proofErr w:type="spellEnd"/>
      <w:r w:rsidR="001E287E">
        <w:rPr>
          <w:rFonts w:ascii="Times New Roman" w:hAnsi="Times New Roman" w:cs="Times New Roman"/>
        </w:rPr>
        <w:t xml:space="preserve"> quale, </w:t>
      </w:r>
      <w:r>
        <w:rPr>
          <w:rFonts w:ascii="Times New Roman" w:hAnsi="Times New Roman" w:cs="Times New Roman"/>
        </w:rPr>
        <w:t xml:space="preserve"> compilandolo vi restituisce la situazione del vost</w:t>
      </w:r>
      <w:r w:rsidR="007A62B3">
        <w:rPr>
          <w:rFonts w:ascii="Times New Roman" w:hAnsi="Times New Roman" w:cs="Times New Roman"/>
        </w:rPr>
        <w:t>ro consuntivo. Ove le risultanze</w:t>
      </w:r>
      <w:r>
        <w:rPr>
          <w:rFonts w:ascii="Times New Roman" w:hAnsi="Times New Roman" w:cs="Times New Roman"/>
        </w:rPr>
        <w:t xml:space="preserve"> fossero  tutte in verde è OK … potete procedere alla predisposizione del Programma Annuale 202</w:t>
      </w:r>
      <w:r w:rsidR="00025DD0">
        <w:rPr>
          <w:rFonts w:ascii="Times New Roman" w:hAnsi="Times New Roman" w:cs="Times New Roman"/>
        </w:rPr>
        <w:t>1</w:t>
      </w:r>
      <w:r>
        <w:rPr>
          <w:rFonts w:ascii="Times New Roman" w:hAnsi="Times New Roman" w:cs="Times New Roman"/>
        </w:rPr>
        <w:t>.</w:t>
      </w:r>
    </w:p>
    <w:p w:rsidR="00810E14" w:rsidRDefault="00810E14" w:rsidP="004E7189">
      <w:pPr>
        <w:jc w:val="both"/>
        <w:rPr>
          <w:rFonts w:ascii="Times New Roman" w:hAnsi="Times New Roman" w:cs="Times New Roman"/>
        </w:rPr>
      </w:pPr>
      <w:r>
        <w:rPr>
          <w:rFonts w:ascii="Times New Roman" w:hAnsi="Times New Roman" w:cs="Times New Roman"/>
        </w:rPr>
        <w:t>Ovviamente noi quadriamo il Consuntivo a novembre</w:t>
      </w:r>
      <w:r w:rsidR="00B56791">
        <w:rPr>
          <w:rFonts w:ascii="Times New Roman" w:hAnsi="Times New Roman" w:cs="Times New Roman"/>
        </w:rPr>
        <w:t xml:space="preserve"> 20</w:t>
      </w:r>
      <w:r w:rsidR="009961F1">
        <w:rPr>
          <w:rFonts w:ascii="Times New Roman" w:hAnsi="Times New Roman" w:cs="Times New Roman"/>
        </w:rPr>
        <w:t>20</w:t>
      </w:r>
      <w:r>
        <w:rPr>
          <w:rFonts w:ascii="Times New Roman" w:hAnsi="Times New Roman" w:cs="Times New Roman"/>
        </w:rPr>
        <w:t xml:space="preserve"> (entro il 30) per ottenere l’esatto Avanzo di Amministrazione</w:t>
      </w:r>
      <w:r w:rsidR="00B56791">
        <w:rPr>
          <w:rFonts w:ascii="Times New Roman" w:hAnsi="Times New Roman" w:cs="Times New Roman"/>
        </w:rPr>
        <w:t xml:space="preserve"> che in questo caso sarà </w:t>
      </w:r>
      <w:r w:rsidR="00B56791" w:rsidRPr="00A90B77">
        <w:rPr>
          <w:rFonts w:ascii="Times New Roman" w:hAnsi="Times New Roman" w:cs="Times New Roman"/>
          <w:b/>
        </w:rPr>
        <w:t>“PRESUNTO”</w:t>
      </w:r>
      <w:r w:rsidR="00704B2E">
        <w:rPr>
          <w:rFonts w:ascii="Times New Roman" w:hAnsi="Times New Roman" w:cs="Times New Roman"/>
        </w:rPr>
        <w:t>perché l’avanzo diventa definitivo solo il 1° Gennaio 202</w:t>
      </w:r>
      <w:r w:rsidR="009961F1">
        <w:rPr>
          <w:rFonts w:ascii="Times New Roman" w:hAnsi="Times New Roman" w:cs="Times New Roman"/>
        </w:rPr>
        <w:t>1</w:t>
      </w:r>
      <w:r w:rsidR="00A90B77">
        <w:rPr>
          <w:rFonts w:ascii="Times New Roman" w:hAnsi="Times New Roman" w:cs="Times New Roman"/>
        </w:rPr>
        <w:t xml:space="preserve"> e dal 30 /11  al 31/12 varierà certamente per nuovi accertamenti o nuovi pagamenti</w:t>
      </w:r>
      <w:r w:rsidR="00704B2E">
        <w:rPr>
          <w:rFonts w:ascii="Times New Roman" w:hAnsi="Times New Roman" w:cs="Times New Roman"/>
        </w:rPr>
        <w:t>….</w:t>
      </w:r>
      <w:r>
        <w:rPr>
          <w:rFonts w:ascii="Times New Roman" w:hAnsi="Times New Roman" w:cs="Times New Roman"/>
        </w:rPr>
        <w:t xml:space="preserve"> ma il modello che </w:t>
      </w:r>
      <w:r w:rsidR="00A90B77">
        <w:rPr>
          <w:rFonts w:ascii="Times New Roman" w:hAnsi="Times New Roman" w:cs="Times New Roman"/>
        </w:rPr>
        <w:t xml:space="preserve">comunque </w:t>
      </w:r>
      <w:r>
        <w:rPr>
          <w:rFonts w:ascii="Times New Roman" w:hAnsi="Times New Roman" w:cs="Times New Roman"/>
        </w:rPr>
        <w:t xml:space="preserve">ci serve in fase di programmazione è il </w:t>
      </w:r>
      <w:r w:rsidRPr="00A90B77">
        <w:rPr>
          <w:rFonts w:ascii="Times New Roman" w:hAnsi="Times New Roman" w:cs="Times New Roman"/>
          <w:b/>
        </w:rPr>
        <w:t>Modello C</w:t>
      </w:r>
      <w:r>
        <w:rPr>
          <w:rFonts w:ascii="Times New Roman" w:hAnsi="Times New Roman" w:cs="Times New Roman"/>
        </w:rPr>
        <w:t>….(vediamo)</w:t>
      </w:r>
    </w:p>
    <w:p w:rsidR="00025DD0" w:rsidRDefault="00025DD0" w:rsidP="004E7189">
      <w:pPr>
        <w:jc w:val="both"/>
        <w:rPr>
          <w:rFonts w:ascii="Arial" w:hAnsi="Arial" w:cs="Arial"/>
          <w:i/>
        </w:rPr>
      </w:pPr>
    </w:p>
    <w:p w:rsidR="00025DD0" w:rsidRPr="00025DD0" w:rsidRDefault="00025DD0" w:rsidP="00025DD0">
      <w:pPr>
        <w:pBdr>
          <w:top w:val="single" w:sz="4" w:space="1" w:color="auto"/>
          <w:left w:val="single" w:sz="4" w:space="4" w:color="auto"/>
          <w:bottom w:val="single" w:sz="4" w:space="1" w:color="auto"/>
          <w:right w:val="single" w:sz="4" w:space="4" w:color="auto"/>
        </w:pBdr>
        <w:jc w:val="center"/>
        <w:rPr>
          <w:rFonts w:ascii="Arial" w:hAnsi="Arial" w:cs="Arial"/>
          <w:i/>
          <w:u w:val="single"/>
        </w:rPr>
      </w:pPr>
      <w:r w:rsidRPr="00025DD0">
        <w:rPr>
          <w:rFonts w:ascii="Arial" w:hAnsi="Arial" w:cs="Arial"/>
          <w:i/>
          <w:u w:val="single"/>
        </w:rPr>
        <w:t>N.B. gli schemi e le pagine seguenti si riferiscono all’anno precedente</w:t>
      </w:r>
      <w:r w:rsidR="009B4E40">
        <w:rPr>
          <w:rFonts w:ascii="Arial" w:hAnsi="Arial" w:cs="Arial"/>
          <w:i/>
          <w:u w:val="single"/>
        </w:rPr>
        <w:t xml:space="preserve"> in quanto elaborati nel decorso esercizio finanziario</w:t>
      </w:r>
    </w:p>
    <w:p w:rsidR="00025DD0" w:rsidRDefault="00025DD0" w:rsidP="004E7189">
      <w:pPr>
        <w:jc w:val="both"/>
        <w:rPr>
          <w:rFonts w:ascii="Times New Roman" w:hAnsi="Times New Roman" w:cs="Times New Roman"/>
        </w:rPr>
      </w:pPr>
    </w:p>
    <w:p w:rsidR="001E287E" w:rsidRDefault="001E287E" w:rsidP="004E7189">
      <w:pPr>
        <w:jc w:val="both"/>
        <w:rPr>
          <w:rFonts w:ascii="Times New Roman" w:hAnsi="Times New Roman" w:cs="Times New Roman"/>
        </w:rPr>
      </w:pPr>
      <w:r w:rsidRPr="001E287E">
        <w:rPr>
          <w:rFonts w:ascii="Times New Roman" w:hAnsi="Times New Roman" w:cs="Times New Roman"/>
          <w:noProof/>
          <w:lang w:eastAsia="it-IT"/>
        </w:rPr>
        <w:drawing>
          <wp:inline distT="0" distB="0" distL="0" distR="0">
            <wp:extent cx="6000750" cy="2714625"/>
            <wp:effectExtent l="19050" t="0" r="0" b="0"/>
            <wp:docPr id="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l="17574" t="6648" r="18507" b="14404"/>
                    <a:stretch>
                      <a:fillRect/>
                    </a:stretch>
                  </pic:blipFill>
                  <pic:spPr bwMode="auto">
                    <a:xfrm>
                      <a:off x="0" y="0"/>
                      <a:ext cx="6000750" cy="2714625"/>
                    </a:xfrm>
                    <a:prstGeom prst="rect">
                      <a:avLst/>
                    </a:prstGeom>
                    <a:noFill/>
                    <a:ln w="9525">
                      <a:noFill/>
                      <a:miter lim="800000"/>
                      <a:headEnd/>
                      <a:tailEnd/>
                    </a:ln>
                  </pic:spPr>
                </pic:pic>
              </a:graphicData>
            </a:graphic>
          </wp:inline>
        </w:drawing>
      </w:r>
    </w:p>
    <w:p w:rsidR="00B947C8" w:rsidRDefault="006D74A5" w:rsidP="004E7189">
      <w:pPr>
        <w:jc w:val="both"/>
        <w:rPr>
          <w:rFonts w:ascii="Times New Roman" w:hAnsi="Times New Roman" w:cs="Times New Roman"/>
        </w:rPr>
      </w:pPr>
      <w:r>
        <w:rPr>
          <w:rFonts w:ascii="Times New Roman" w:hAnsi="Times New Roman" w:cs="Times New Roman"/>
        </w:rPr>
        <w:t xml:space="preserve">il DSGA predispone la Situazione Amministrativa presunta al </w:t>
      </w:r>
      <w:r w:rsidR="00A90B77">
        <w:rPr>
          <w:rFonts w:ascii="Times New Roman" w:hAnsi="Times New Roman" w:cs="Times New Roman"/>
        </w:rPr>
        <w:t xml:space="preserve">30 Novembre  </w:t>
      </w:r>
      <w:r>
        <w:rPr>
          <w:rFonts w:ascii="Times New Roman" w:hAnsi="Times New Roman" w:cs="Times New Roman"/>
        </w:rPr>
        <w:t>(modello C</w:t>
      </w:r>
      <w:r w:rsidR="00A90B77">
        <w:rPr>
          <w:rFonts w:ascii="Times New Roman" w:hAnsi="Times New Roman" w:cs="Times New Roman"/>
        </w:rPr>
        <w:t xml:space="preserve"> alla data della Giunta Esecutiva, pertanto se la fate il 28/11  …a quella data, conservando gli screen </w:t>
      </w:r>
      <w:proofErr w:type="spellStart"/>
      <w:r w:rsidR="00A90B77">
        <w:rPr>
          <w:rFonts w:ascii="Times New Roman" w:hAnsi="Times New Roman" w:cs="Times New Roman"/>
        </w:rPr>
        <w:t>shot</w:t>
      </w:r>
      <w:proofErr w:type="spellEnd"/>
      <w:r w:rsidR="00A90B77">
        <w:rPr>
          <w:rFonts w:ascii="Times New Roman" w:hAnsi="Times New Roman" w:cs="Times New Roman"/>
        </w:rPr>
        <w:t xml:space="preserve"> delle pagine che hanno determinato quei numeri</w:t>
      </w:r>
      <w:r w:rsidR="00473D85">
        <w:rPr>
          <w:rFonts w:ascii="Times New Roman" w:hAnsi="Times New Roman" w:cs="Times New Roman"/>
        </w:rPr>
        <w:t xml:space="preserve"> perché potrebbero richiederli i Revisori</w:t>
      </w:r>
      <w:r>
        <w:rPr>
          <w:rFonts w:ascii="Times New Roman" w:hAnsi="Times New Roman" w:cs="Times New Roman"/>
        </w:rPr>
        <w:t>). Tale modello è lo strumento per calcolare l'ava</w:t>
      </w:r>
      <w:r w:rsidR="00A90B77">
        <w:rPr>
          <w:rFonts w:ascii="Times New Roman" w:hAnsi="Times New Roman" w:cs="Times New Roman"/>
        </w:rPr>
        <w:t xml:space="preserve">nzo di amministrazione presunto, che ovviamente, deve corrispondere, alla stessa data,  ESATTAMENTE  all’A.A. che ho determinato nel mio consuntivo e che ho verificato con il mio foglio </w:t>
      </w:r>
      <w:proofErr w:type="spellStart"/>
      <w:r w:rsidR="00A90B77">
        <w:rPr>
          <w:rFonts w:ascii="Times New Roman" w:hAnsi="Times New Roman" w:cs="Times New Roman"/>
        </w:rPr>
        <w:t>excel</w:t>
      </w:r>
      <w:proofErr w:type="spellEnd"/>
      <w:r w:rsidR="00A90B77">
        <w:rPr>
          <w:rFonts w:ascii="Times New Roman" w:hAnsi="Times New Roman" w:cs="Times New Roman"/>
        </w:rPr>
        <w:t>.</w:t>
      </w:r>
      <w:r>
        <w:rPr>
          <w:rFonts w:ascii="Times New Roman" w:hAnsi="Times New Roman" w:cs="Times New Roman"/>
        </w:rPr>
        <w:t xml:space="preserve"> È suddiviso in tre parti:</w:t>
      </w:r>
    </w:p>
    <w:p w:rsidR="00B947C8" w:rsidRDefault="006D74A5" w:rsidP="00B947C8">
      <w:pPr>
        <w:pStyle w:val="Paragrafoelenco"/>
        <w:numPr>
          <w:ilvl w:val="0"/>
          <w:numId w:val="1"/>
        </w:numPr>
        <w:jc w:val="both"/>
        <w:rPr>
          <w:rFonts w:ascii="Times New Roman" w:hAnsi="Times New Roman" w:cs="Times New Roman"/>
        </w:rPr>
      </w:pPr>
      <w:r w:rsidRPr="00B947C8">
        <w:rPr>
          <w:rFonts w:ascii="Times New Roman" w:hAnsi="Times New Roman" w:cs="Times New Roman"/>
        </w:rPr>
        <w:t>il conto di cassa;</w:t>
      </w:r>
      <w:r w:rsidRPr="00B947C8">
        <w:rPr>
          <w:rFonts w:ascii="Times New Roman" w:eastAsia="MS Gothic" w:hAnsi="Times New Roman" w:cs="Times New Roman" w:hint="eastAsia"/>
        </w:rPr>
        <w:t> </w:t>
      </w:r>
      <w:r w:rsidRPr="00B947C8">
        <w:rPr>
          <w:rFonts w:ascii="Times New Roman" w:hAnsi="Times New Roman" w:cs="Times New Roman"/>
        </w:rPr>
        <w:t xml:space="preserve">- </w:t>
      </w:r>
    </w:p>
    <w:p w:rsidR="00B947C8" w:rsidRDefault="006D74A5" w:rsidP="00B947C8">
      <w:pPr>
        <w:pStyle w:val="Paragrafoelenco"/>
        <w:numPr>
          <w:ilvl w:val="0"/>
          <w:numId w:val="1"/>
        </w:numPr>
        <w:jc w:val="both"/>
        <w:rPr>
          <w:rFonts w:ascii="Times New Roman" w:hAnsi="Times New Roman" w:cs="Times New Roman"/>
        </w:rPr>
      </w:pPr>
      <w:r w:rsidRPr="00B947C8">
        <w:rPr>
          <w:rFonts w:ascii="Times New Roman" w:hAnsi="Times New Roman" w:cs="Times New Roman"/>
        </w:rPr>
        <w:t>l'avanzo (o disavanzo) complessivo;</w:t>
      </w:r>
      <w:r w:rsidRPr="00B947C8">
        <w:rPr>
          <w:rFonts w:ascii="Times New Roman" w:eastAsia="MS Gothic" w:hAnsi="Times New Roman" w:cs="Times New Roman" w:hint="eastAsia"/>
        </w:rPr>
        <w:t> </w:t>
      </w:r>
      <w:r w:rsidRPr="00B947C8">
        <w:rPr>
          <w:rFonts w:ascii="Times New Roman" w:hAnsi="Times New Roman" w:cs="Times New Roman"/>
        </w:rPr>
        <w:t xml:space="preserve">- </w:t>
      </w:r>
    </w:p>
    <w:p w:rsidR="00B947C8" w:rsidRDefault="006D74A5" w:rsidP="00B947C8">
      <w:pPr>
        <w:pStyle w:val="Paragrafoelenco"/>
        <w:numPr>
          <w:ilvl w:val="0"/>
          <w:numId w:val="1"/>
        </w:numPr>
        <w:jc w:val="both"/>
        <w:rPr>
          <w:rFonts w:ascii="Times New Roman" w:hAnsi="Times New Roman" w:cs="Times New Roman"/>
        </w:rPr>
      </w:pPr>
      <w:r w:rsidRPr="00B947C8">
        <w:rPr>
          <w:rFonts w:ascii="Times New Roman" w:hAnsi="Times New Roman" w:cs="Times New Roman"/>
        </w:rPr>
        <w:t>le integrazioni fino a fine esercizio.</w:t>
      </w:r>
    </w:p>
    <w:p w:rsidR="00495D83" w:rsidRPr="00B947C8" w:rsidRDefault="006D74A5" w:rsidP="00B947C8">
      <w:pPr>
        <w:jc w:val="both"/>
        <w:rPr>
          <w:rFonts w:ascii="Times New Roman" w:hAnsi="Times New Roman" w:cs="Times New Roman"/>
        </w:rPr>
      </w:pPr>
      <w:r w:rsidRPr="00A90B77">
        <w:rPr>
          <w:rFonts w:ascii="Times New Roman" w:hAnsi="Times New Roman" w:cs="Times New Roman"/>
          <w:b/>
        </w:rPr>
        <w:t>Nella prima parte</w:t>
      </w:r>
      <w:r w:rsidRPr="00B947C8">
        <w:rPr>
          <w:rFonts w:ascii="Times New Roman" w:hAnsi="Times New Roman" w:cs="Times New Roman"/>
        </w:rPr>
        <w:t xml:space="preserve"> viene esposto il Fondo Cassa iniziale integrato dei dati relativi alle somme riscosse ed ai pagamenti eseguiti, determinando il Fondo Cassa alla data di riferimento ( il PA deve essere presentato alla Giunta entro il 30 novembre). Il conto cassa alla data di riferimento deve corrispondere con la situazione finanziaria dell’Istituto Cassiere.</w:t>
      </w:r>
    </w:p>
    <w:p w:rsidR="00495D83" w:rsidRDefault="006D74A5" w:rsidP="004E7189">
      <w:pPr>
        <w:jc w:val="both"/>
        <w:rPr>
          <w:rFonts w:ascii="Times New Roman" w:hAnsi="Times New Roman" w:cs="Times New Roman"/>
        </w:rPr>
      </w:pPr>
      <w:r w:rsidRPr="00A90B77">
        <w:rPr>
          <w:rFonts w:ascii="Times New Roman" w:hAnsi="Times New Roman" w:cs="Times New Roman"/>
          <w:b/>
        </w:rPr>
        <w:t>Nella seconda parte</w:t>
      </w:r>
      <w:r>
        <w:rPr>
          <w:rFonts w:ascii="Times New Roman" w:hAnsi="Times New Roman" w:cs="Times New Roman"/>
        </w:rPr>
        <w:t xml:space="preserve"> viene riportata la situazione dei Residui Attivi e Passivi (si allega pertanto l’elenco dei residui attivi, cioè delle somme accertate e non riscosse, e quello dei residui passivi, cioè delle somme </w:t>
      </w:r>
      <w:r>
        <w:rPr>
          <w:rFonts w:ascii="Times New Roman" w:hAnsi="Times New Roman" w:cs="Times New Roman"/>
        </w:rPr>
        <w:lastRenderedPageBreak/>
        <w:t>impegnate e non pagate risultanti alla data di riferimento e la determinazione dell’Avanzo (o disavanzo) complessivo.</w:t>
      </w:r>
    </w:p>
    <w:p w:rsidR="00495D83" w:rsidRDefault="006D74A5" w:rsidP="004E7189">
      <w:pPr>
        <w:jc w:val="both"/>
        <w:rPr>
          <w:rFonts w:ascii="Times New Roman" w:hAnsi="Times New Roman" w:cs="Times New Roman"/>
        </w:rPr>
      </w:pPr>
      <w:r w:rsidRPr="00A90B77">
        <w:rPr>
          <w:rFonts w:ascii="Times New Roman" w:hAnsi="Times New Roman" w:cs="Times New Roman"/>
          <w:b/>
        </w:rPr>
        <w:t>Nella terza parte</w:t>
      </w:r>
      <w:r>
        <w:rPr>
          <w:rFonts w:ascii="Times New Roman" w:hAnsi="Times New Roman" w:cs="Times New Roman"/>
        </w:rPr>
        <w:t xml:space="preserve"> vengono integrati i dati precedenti con una presunzione di riscossioni e spese che si verificheranno dal momento attuale alla fine dell’esercizio finanziario, determinando in tal modo l’Avanzo (o disavanzo) di amministrazione presunto al 31 dicembre.</w:t>
      </w:r>
    </w:p>
    <w:p w:rsidR="0030032B" w:rsidRDefault="0030032B" w:rsidP="004E7189">
      <w:pPr>
        <w:jc w:val="both"/>
        <w:rPr>
          <w:rFonts w:ascii="Times New Roman" w:hAnsi="Times New Roman" w:cs="Times New Roman"/>
        </w:rPr>
      </w:pPr>
    </w:p>
    <w:p w:rsidR="008755E4" w:rsidRDefault="00A90B77" w:rsidP="004E7189">
      <w:pPr>
        <w:jc w:val="both"/>
        <w:rPr>
          <w:rFonts w:ascii="Times New Roman" w:hAnsi="Times New Roman" w:cs="Times New Roman"/>
        </w:rPr>
      </w:pPr>
      <w:r>
        <w:rPr>
          <w:rFonts w:ascii="Times New Roman" w:hAnsi="Times New Roman" w:cs="Times New Roman"/>
        </w:rPr>
        <w:t>Attenzione, dato che l’Avanzo che avrete determinato al 28/11 (o alla data che  scegliete voi…) è “</w:t>
      </w:r>
      <w:r w:rsidRPr="002B02E3">
        <w:rPr>
          <w:rFonts w:ascii="Times New Roman" w:hAnsi="Times New Roman" w:cs="Times New Roman"/>
          <w:b/>
        </w:rPr>
        <w:t>Presunto</w:t>
      </w:r>
      <w:r>
        <w:rPr>
          <w:rFonts w:ascii="Times New Roman" w:hAnsi="Times New Roman" w:cs="Times New Roman"/>
        </w:rPr>
        <w:t xml:space="preserve">”, pertanto sarà oggetto di Variazione </w:t>
      </w:r>
      <w:r w:rsidR="00473D85">
        <w:rPr>
          <w:rFonts w:ascii="Times New Roman" w:hAnsi="Times New Roman" w:cs="Times New Roman"/>
        </w:rPr>
        <w:t xml:space="preserve">(**vedi nota sopra) </w:t>
      </w:r>
      <w:r>
        <w:rPr>
          <w:rFonts w:ascii="Times New Roman" w:hAnsi="Times New Roman" w:cs="Times New Roman"/>
        </w:rPr>
        <w:t xml:space="preserve">quando avrò il </w:t>
      </w:r>
      <w:r w:rsidR="00857DBC">
        <w:rPr>
          <w:rFonts w:ascii="Times New Roman" w:hAnsi="Times New Roman" w:cs="Times New Roman"/>
        </w:rPr>
        <w:t>Definitivo il 1/gen20</w:t>
      </w:r>
      <w:r>
        <w:rPr>
          <w:rFonts w:ascii="Times New Roman" w:hAnsi="Times New Roman" w:cs="Times New Roman"/>
        </w:rPr>
        <w:t xml:space="preserve">20, vi consiglierei di essere prudenti sulle previsioni della Terza parte del modello C, </w:t>
      </w:r>
      <w:proofErr w:type="spellStart"/>
      <w:r>
        <w:rPr>
          <w:rFonts w:ascii="Times New Roman" w:hAnsi="Times New Roman" w:cs="Times New Roman"/>
        </w:rPr>
        <w:t>affinchè</w:t>
      </w:r>
      <w:proofErr w:type="spellEnd"/>
      <w:r>
        <w:rPr>
          <w:rFonts w:ascii="Times New Roman" w:hAnsi="Times New Roman" w:cs="Times New Roman"/>
        </w:rPr>
        <w:t>, in sede di variazione sull’avanzo</w:t>
      </w:r>
      <w:r w:rsidR="008755E4">
        <w:rPr>
          <w:rFonts w:ascii="Times New Roman" w:hAnsi="Times New Roman" w:cs="Times New Roman"/>
        </w:rPr>
        <w:t>,</w:t>
      </w:r>
      <w:r>
        <w:rPr>
          <w:rFonts w:ascii="Times New Roman" w:hAnsi="Times New Roman" w:cs="Times New Roman"/>
        </w:rPr>
        <w:t xml:space="preserve"> a Gennaio</w:t>
      </w:r>
      <w:r w:rsidR="008755E4">
        <w:rPr>
          <w:rFonts w:ascii="Times New Roman" w:hAnsi="Times New Roman" w:cs="Times New Roman"/>
        </w:rPr>
        <w:t xml:space="preserve"> 20,</w:t>
      </w:r>
      <w:r>
        <w:rPr>
          <w:rFonts w:ascii="Times New Roman" w:hAnsi="Times New Roman" w:cs="Times New Roman"/>
        </w:rPr>
        <w:t xml:space="preserve"> </w:t>
      </w:r>
      <w:r w:rsidR="00233CC5">
        <w:rPr>
          <w:rFonts w:ascii="Times New Roman" w:hAnsi="Times New Roman" w:cs="Times New Roman"/>
        </w:rPr>
        <w:t>abbiate una previsione inferiore a quello che sarà l’AA definitivo in modo da distribuirlo sulle schede B in “aggiunta” e non in “diminuzione”</w:t>
      </w:r>
      <w:r w:rsidR="002B02E3">
        <w:rPr>
          <w:rFonts w:ascii="Times New Roman" w:hAnsi="Times New Roman" w:cs="Times New Roman"/>
        </w:rPr>
        <w:t xml:space="preserve">. </w:t>
      </w:r>
      <w:r w:rsidR="002B02E3" w:rsidRPr="008755E4">
        <w:rPr>
          <w:rFonts w:ascii="Times New Roman" w:hAnsi="Times New Roman" w:cs="Times New Roman"/>
          <w:u w:val="single"/>
        </w:rPr>
        <w:t>Mi spiego meglio</w:t>
      </w:r>
      <w:r w:rsidR="002B02E3">
        <w:rPr>
          <w:rFonts w:ascii="Times New Roman" w:hAnsi="Times New Roman" w:cs="Times New Roman"/>
        </w:rPr>
        <w:t xml:space="preserve">…. </w:t>
      </w:r>
    </w:p>
    <w:p w:rsidR="00A90B77" w:rsidRDefault="002B02E3" w:rsidP="004E7189">
      <w:pPr>
        <w:jc w:val="both"/>
        <w:rPr>
          <w:rFonts w:ascii="Times New Roman" w:hAnsi="Times New Roman" w:cs="Times New Roman"/>
        </w:rPr>
      </w:pPr>
      <w:r>
        <w:rPr>
          <w:rFonts w:ascii="Times New Roman" w:hAnsi="Times New Roman" w:cs="Times New Roman"/>
        </w:rPr>
        <w:t xml:space="preserve">Se nel </w:t>
      </w:r>
      <w:proofErr w:type="spellStart"/>
      <w:r>
        <w:rPr>
          <w:rFonts w:ascii="Times New Roman" w:hAnsi="Times New Roman" w:cs="Times New Roman"/>
        </w:rPr>
        <w:t>Mod</w:t>
      </w:r>
      <w:proofErr w:type="spellEnd"/>
      <w:r>
        <w:rPr>
          <w:rFonts w:ascii="Times New Roman" w:hAnsi="Times New Roman" w:cs="Times New Roman"/>
        </w:rPr>
        <w:t xml:space="preserve"> C presumo un AA di 120  andrò a predisporre un Programma </w:t>
      </w:r>
      <w:proofErr w:type="spellStart"/>
      <w:r>
        <w:rPr>
          <w:rFonts w:ascii="Times New Roman" w:hAnsi="Times New Roman" w:cs="Times New Roman"/>
        </w:rPr>
        <w:t>Ann</w:t>
      </w:r>
      <w:proofErr w:type="spellEnd"/>
      <w:r>
        <w:rPr>
          <w:rFonts w:ascii="Times New Roman" w:hAnsi="Times New Roman" w:cs="Times New Roman"/>
        </w:rPr>
        <w:t>. Sulla base di 120 (es.</w:t>
      </w:r>
      <w:r w:rsidR="00857DBC">
        <w:rPr>
          <w:rFonts w:ascii="Times New Roman" w:hAnsi="Times New Roman" w:cs="Times New Roman"/>
        </w:rPr>
        <w:t xml:space="preserve"> 40 in A01, 30 in A02, </w:t>
      </w:r>
      <w:r>
        <w:rPr>
          <w:rFonts w:ascii="Times New Roman" w:hAnsi="Times New Roman" w:cs="Times New Roman"/>
        </w:rPr>
        <w:t xml:space="preserve">50 in P…) se a Gennaio invece l’AA </w:t>
      </w:r>
      <w:proofErr w:type="spellStart"/>
      <w:r>
        <w:rPr>
          <w:rFonts w:ascii="Times New Roman" w:hAnsi="Times New Roman" w:cs="Times New Roman"/>
        </w:rPr>
        <w:t>def</w:t>
      </w:r>
      <w:proofErr w:type="spellEnd"/>
      <w:r>
        <w:rPr>
          <w:rFonts w:ascii="Times New Roman" w:hAnsi="Times New Roman" w:cs="Times New Roman"/>
        </w:rPr>
        <w:t xml:space="preserve">. sarà di 130 </w:t>
      </w:r>
      <w:r w:rsidRPr="002B02E3">
        <w:rPr>
          <w:rFonts w:ascii="Times New Roman" w:hAnsi="Times New Roman" w:cs="Times New Roman"/>
          <w:u w:val="single"/>
        </w:rPr>
        <w:t>aggiungerò</w:t>
      </w:r>
      <w:r>
        <w:rPr>
          <w:rFonts w:ascii="Times New Roman" w:hAnsi="Times New Roman" w:cs="Times New Roman"/>
        </w:rPr>
        <w:t xml:space="preserve"> 10 a qualche sceda…. Ma se dovesse essere 100, dovrei </w:t>
      </w:r>
      <w:r w:rsidRPr="002B02E3">
        <w:rPr>
          <w:rFonts w:ascii="Times New Roman" w:hAnsi="Times New Roman" w:cs="Times New Roman"/>
          <w:u w:val="single"/>
        </w:rPr>
        <w:t>togliere</w:t>
      </w:r>
      <w:r w:rsidR="00857DBC">
        <w:rPr>
          <w:rFonts w:ascii="Times New Roman" w:hAnsi="Times New Roman" w:cs="Times New Roman"/>
        </w:rPr>
        <w:t>20</w:t>
      </w:r>
      <w:r>
        <w:rPr>
          <w:rFonts w:ascii="Times New Roman" w:hAnsi="Times New Roman" w:cs="Times New Roman"/>
        </w:rPr>
        <w:t xml:space="preserve"> da qualche parte ed è più complicato ove ho già predisposto quadrandole le relative schede</w:t>
      </w:r>
      <w:r w:rsidR="008755E4">
        <w:rPr>
          <w:rFonts w:ascii="Times New Roman" w:hAnsi="Times New Roman" w:cs="Times New Roman"/>
        </w:rPr>
        <w:t xml:space="preserve"> anche in relazione alla determinazione di Avanzo Vincolato e no</w:t>
      </w:r>
      <w:r w:rsidR="00857DBC">
        <w:rPr>
          <w:rFonts w:ascii="Times New Roman" w:hAnsi="Times New Roman" w:cs="Times New Roman"/>
        </w:rPr>
        <w:t>.</w:t>
      </w:r>
    </w:p>
    <w:p w:rsidR="00495D83" w:rsidRDefault="006D74A5" w:rsidP="004E7189">
      <w:pPr>
        <w:jc w:val="both"/>
        <w:rPr>
          <w:rFonts w:ascii="Times New Roman" w:hAnsi="Times New Roman" w:cs="Times New Roman"/>
        </w:rPr>
      </w:pPr>
      <w:r>
        <w:rPr>
          <w:rFonts w:ascii="Times New Roman" w:hAnsi="Times New Roman" w:cs="Times New Roman"/>
        </w:rPr>
        <w:t>Nel Programma annuale è iscritta come posta a sé stante, rispettivamente dell'entrata e della spesa in termini di competenza, l'avanzo o il disavanzo di amministrazione presunto al 31 dicembre dell'esercizio precedente cui il bilancio si riferisce. Al programma annuale è allegata inoltre una tabella dimostrativa del predetto avanzo di amministrazione presunto e un prospetto ove sono indicati i singoli stanziamenti di spesa correlati all'utilizzazione dell'avanzo. Detti stanziamenti possono essere impegnati solo dopo la realizzazione dell'effettiva disponibilità finanziaria e nei limiti dell'avanzo effettivamente realizzato.</w:t>
      </w:r>
    </w:p>
    <w:p w:rsidR="00857DBC" w:rsidRDefault="00857DBC" w:rsidP="004E7189">
      <w:pPr>
        <w:jc w:val="both"/>
        <w:rPr>
          <w:rFonts w:ascii="Times New Roman" w:hAnsi="Times New Roman" w:cs="Times New Roman"/>
        </w:rPr>
      </w:pPr>
      <w:r>
        <w:rPr>
          <w:rFonts w:ascii="Times New Roman" w:hAnsi="Times New Roman" w:cs="Times New Roman"/>
        </w:rPr>
        <w:t>Una particolare attenzione sulla natura dell’AA esso può essere :</w:t>
      </w:r>
    </w:p>
    <w:p w:rsidR="00857DBC" w:rsidRDefault="00857DBC" w:rsidP="00857DBC">
      <w:pPr>
        <w:pStyle w:val="Paragrafoelenco"/>
        <w:numPr>
          <w:ilvl w:val="0"/>
          <w:numId w:val="3"/>
        </w:numPr>
        <w:jc w:val="both"/>
        <w:rPr>
          <w:rFonts w:ascii="Times New Roman" w:hAnsi="Times New Roman" w:cs="Times New Roman"/>
        </w:rPr>
      </w:pPr>
      <w:r>
        <w:rPr>
          <w:rFonts w:ascii="Times New Roman" w:hAnsi="Times New Roman" w:cs="Times New Roman"/>
        </w:rPr>
        <w:t>Vincolato;</w:t>
      </w:r>
    </w:p>
    <w:p w:rsidR="00857DBC" w:rsidRDefault="00857DBC" w:rsidP="00857DBC">
      <w:pPr>
        <w:pStyle w:val="Paragrafoelenco"/>
        <w:numPr>
          <w:ilvl w:val="0"/>
          <w:numId w:val="3"/>
        </w:numPr>
        <w:jc w:val="both"/>
        <w:rPr>
          <w:rFonts w:ascii="Times New Roman" w:hAnsi="Times New Roman" w:cs="Times New Roman"/>
        </w:rPr>
      </w:pPr>
      <w:r>
        <w:rPr>
          <w:rFonts w:ascii="Times New Roman" w:hAnsi="Times New Roman" w:cs="Times New Roman"/>
        </w:rPr>
        <w:t>Non vincolato.</w:t>
      </w:r>
    </w:p>
    <w:p w:rsidR="00857DBC" w:rsidRDefault="00857DBC" w:rsidP="00857DBC">
      <w:pPr>
        <w:ind w:left="360"/>
        <w:jc w:val="both"/>
        <w:rPr>
          <w:rFonts w:ascii="Times New Roman" w:hAnsi="Times New Roman" w:cs="Times New Roman"/>
        </w:rPr>
      </w:pPr>
      <w:r>
        <w:rPr>
          <w:rFonts w:ascii="Times New Roman" w:hAnsi="Times New Roman" w:cs="Times New Roman"/>
        </w:rPr>
        <w:t xml:space="preserve">Le somme sono “vincolate” se chi ce le ha assegnate ha </w:t>
      </w:r>
      <w:r w:rsidR="008755E4">
        <w:rPr>
          <w:rFonts w:ascii="Times New Roman" w:hAnsi="Times New Roman" w:cs="Times New Roman"/>
        </w:rPr>
        <w:t>stabilito</w:t>
      </w:r>
      <w:r>
        <w:rPr>
          <w:rFonts w:ascii="Times New Roman" w:hAnsi="Times New Roman" w:cs="Times New Roman"/>
        </w:rPr>
        <w:t xml:space="preserve"> ciò, (es, un PON… quello che avanza da un PON è AA vincolato, cioè non può che essere usato per lo stesso PON, mentre la Dotazione ordinaria del MIUR, non ha nessun vincolo). Pertanto quando determino l’Avanzo devo fare attenzione a vedere, scheda per scheda dei Modelli I del Consuntivo, se quello che mi resta proviene da somme vincolate o meno e , di conseguenza, la somma TOTALE del mio AA sarà dato da una cifra Vincolata e una no.</w:t>
      </w:r>
    </w:p>
    <w:p w:rsidR="00857DBC" w:rsidRPr="00857DBC" w:rsidRDefault="00857DBC" w:rsidP="00857DBC">
      <w:pPr>
        <w:ind w:left="360"/>
        <w:jc w:val="both"/>
        <w:rPr>
          <w:rFonts w:ascii="Times New Roman" w:hAnsi="Times New Roman" w:cs="Times New Roman"/>
        </w:rPr>
      </w:pPr>
      <w:r>
        <w:rPr>
          <w:rFonts w:ascii="Times New Roman" w:hAnsi="Times New Roman" w:cs="Times New Roman"/>
        </w:rPr>
        <w:t>Per norma le somme vincolate devono essere riutilizzate nel PA successivo con “Vincolo di destinazione”, cioè con le stesse finalità per cui ci sono state assegnate.</w:t>
      </w:r>
    </w:p>
    <w:p w:rsidR="00D7232E" w:rsidRPr="00F615F2" w:rsidRDefault="007A62B3" w:rsidP="004E7189">
      <w:pPr>
        <w:jc w:val="both"/>
        <w:rPr>
          <w:rFonts w:ascii="Times New Roman" w:hAnsi="Times New Roman" w:cs="Times New Roman"/>
          <w:b/>
        </w:rPr>
      </w:pPr>
      <w:r>
        <w:rPr>
          <w:rFonts w:ascii="Times New Roman" w:hAnsi="Times New Roman" w:cs="Times New Roman"/>
          <w:b/>
        </w:rPr>
        <w:t>SECOND</w:t>
      </w:r>
      <w:r w:rsidR="00D7232E" w:rsidRPr="00F615F2">
        <w:rPr>
          <w:rFonts w:ascii="Times New Roman" w:hAnsi="Times New Roman" w:cs="Times New Roman"/>
          <w:b/>
        </w:rPr>
        <w:t>A FASE</w:t>
      </w:r>
    </w:p>
    <w:p w:rsidR="00495D83" w:rsidRDefault="006D74A5" w:rsidP="004E7189">
      <w:pPr>
        <w:jc w:val="both"/>
        <w:rPr>
          <w:rFonts w:ascii="Times New Roman" w:hAnsi="Times New Roman" w:cs="Times New Roman"/>
        </w:rPr>
      </w:pPr>
      <w:r>
        <w:rPr>
          <w:rFonts w:ascii="Times New Roman" w:hAnsi="Times New Roman" w:cs="Times New Roman"/>
        </w:rPr>
        <w:t xml:space="preserve"> 2.Dirigente scolastico e </w:t>
      </w:r>
      <w:r w:rsidR="009961F1">
        <w:rPr>
          <w:rFonts w:ascii="Times New Roman" w:hAnsi="Times New Roman" w:cs="Times New Roman"/>
        </w:rPr>
        <w:t>DSGA</w:t>
      </w:r>
      <w:r>
        <w:rPr>
          <w:rFonts w:ascii="Times New Roman" w:hAnsi="Times New Roman" w:cs="Times New Roman"/>
        </w:rPr>
        <w:t xml:space="preserve"> determinano l’entità delle Entrate e del Fondo di Riserva del programma Annuale (modello A). Tale modello, conformemente all’art. 5 del Regolamento relativo alla gestione amministrativo-contabile delle istituzioni scolastiche (D.I. 129/2018), costituisce il documento programmatico fondamentale della scuola. Tale modello è predisposto dal Dirigente Scolastico, con la collaborazione essenziale del Direttore dei Servizi Generali e Amministrativi, proposto dalla Giunta Esecutiva con apposita relazione accompagnatoria, verificato dal punto di vista della regolarità contabile dal Collegio dei Revisori ed approvato dal Consiglio d’Istituto. </w:t>
      </w:r>
    </w:p>
    <w:p w:rsidR="00857DBC" w:rsidRDefault="00857DBC" w:rsidP="004E7189">
      <w:pPr>
        <w:jc w:val="both"/>
      </w:pPr>
      <w:r>
        <w:rPr>
          <w:rFonts w:ascii="Times New Roman" w:hAnsi="Times New Roman" w:cs="Times New Roman"/>
        </w:rPr>
        <w:t xml:space="preserve">Queste somme ci sono state comunicate con nota MIUR del </w:t>
      </w:r>
      <w:r w:rsidR="007A62B3" w:rsidRPr="007A62B3">
        <w:rPr>
          <w:rFonts w:ascii="Times New Roman" w:hAnsi="Times New Roman" w:cs="Times New Roman"/>
        </w:rPr>
        <w:t>30-09-20</w:t>
      </w:r>
      <w:r w:rsidR="009961F1">
        <w:rPr>
          <w:rFonts w:ascii="Times New Roman" w:hAnsi="Times New Roman" w:cs="Times New Roman"/>
        </w:rPr>
        <w:t>20</w:t>
      </w:r>
      <w:r w:rsidR="007A62B3">
        <w:rPr>
          <w:rFonts w:ascii="Times New Roman" w:hAnsi="Times New Roman" w:cs="Times New Roman"/>
        </w:rPr>
        <w:t>, d</w:t>
      </w:r>
      <w:r w:rsidR="00F615F2">
        <w:rPr>
          <w:rFonts w:ascii="Times New Roman" w:hAnsi="Times New Roman" w:cs="Times New Roman"/>
        </w:rPr>
        <w:t>ove sono state quan</w:t>
      </w:r>
      <w:r w:rsidR="007A62B3">
        <w:rPr>
          <w:rFonts w:ascii="Times New Roman" w:hAnsi="Times New Roman" w:cs="Times New Roman"/>
        </w:rPr>
        <w:t>ti</w:t>
      </w:r>
      <w:r w:rsidR="00F615F2">
        <w:rPr>
          <w:rFonts w:ascii="Times New Roman" w:hAnsi="Times New Roman" w:cs="Times New Roman"/>
        </w:rPr>
        <w:t>ficate, tra l’alt</w:t>
      </w:r>
      <w:r w:rsidR="007A62B3">
        <w:rPr>
          <w:rFonts w:ascii="Times New Roman" w:hAnsi="Times New Roman" w:cs="Times New Roman"/>
        </w:rPr>
        <w:t>ro, le somme destinate alla dotaz</w:t>
      </w:r>
      <w:r w:rsidR="00F615F2">
        <w:rPr>
          <w:rFonts w:ascii="Times New Roman" w:hAnsi="Times New Roman" w:cs="Times New Roman"/>
        </w:rPr>
        <w:t>ione ordinaria.</w:t>
      </w:r>
    </w:p>
    <w:p w:rsidR="00F615F2" w:rsidRDefault="006D74A5" w:rsidP="004E7189">
      <w:pPr>
        <w:jc w:val="both"/>
        <w:rPr>
          <w:rFonts w:ascii="Times New Roman" w:hAnsi="Times New Roman" w:cs="Times New Roman"/>
        </w:rPr>
      </w:pPr>
      <w:r>
        <w:rPr>
          <w:rFonts w:ascii="Times New Roman" w:hAnsi="Times New Roman" w:cs="Times New Roman"/>
        </w:rPr>
        <w:t xml:space="preserve">Il Programma Annuale è distinto in due sezioni: Entrate e Spese. Esso è ripartito in entrate, aggregate per fonte di finanziamento, secondo la loro provenienza e spese, aggregate per destinazione (intesa come finalità </w:t>
      </w:r>
      <w:r>
        <w:rPr>
          <w:rFonts w:ascii="Times New Roman" w:hAnsi="Times New Roman" w:cs="Times New Roman"/>
        </w:rPr>
        <w:lastRenderedPageBreak/>
        <w:t xml:space="preserve">di utilizzo delle risorse disponibili). Le spese non possono mai superare, complessivamente, le entrate e il Programma annuale deve risultare sempre in equilibrio. </w:t>
      </w:r>
    </w:p>
    <w:p w:rsidR="00495D83" w:rsidRDefault="006D74A5" w:rsidP="004E7189">
      <w:pPr>
        <w:jc w:val="both"/>
        <w:rPr>
          <w:rFonts w:ascii="Times New Roman" w:hAnsi="Times New Roman" w:cs="Times New Roman"/>
        </w:rPr>
      </w:pPr>
      <w:r>
        <w:rPr>
          <w:rFonts w:ascii="Times New Roman" w:hAnsi="Times New Roman" w:cs="Times New Roman"/>
        </w:rPr>
        <w:t>Per la redazione del Programma annuale occorre raccogliere le  informazioni relative ai Finanziamenti derivanti da: Stato, Enti territoriali o altre Istituzioni pubbliche, Privati, Proventi da gestioni economiche, Altre Entrate, Mutui/; raccogliere e riportare i dati relativi all’Avanzo di Amministrazione presunto a fine esercizio, individuando l’importo Vincolato e Non Vincolato; calcolare il Totale Entrate e determinare il Fondo di Riserva.</w:t>
      </w:r>
    </w:p>
    <w:p w:rsidR="00495D83" w:rsidRDefault="006D74A5" w:rsidP="004E7189">
      <w:pPr>
        <w:jc w:val="both"/>
        <w:rPr>
          <w:rFonts w:ascii="Times New Roman" w:hAnsi="Times New Roman" w:cs="Times New Roman"/>
        </w:rPr>
      </w:pPr>
      <w:r>
        <w:rPr>
          <w:rFonts w:ascii="Times New Roman" w:hAnsi="Times New Roman" w:cs="Times New Roman"/>
        </w:rPr>
        <w:t>Il Modello A è il modello riepilogativo del PA, i cui dati vengono esposti in modo più dettagliato nei modelli successivi ( da B a E).</w:t>
      </w:r>
    </w:p>
    <w:p w:rsidR="00495D83" w:rsidRDefault="00F615F2" w:rsidP="004E7189">
      <w:pPr>
        <w:jc w:val="both"/>
        <w:rPr>
          <w:rFonts w:ascii="Times New Roman" w:hAnsi="Times New Roman" w:cs="Times New Roman"/>
        </w:rPr>
      </w:pPr>
      <w:r>
        <w:rPr>
          <w:rFonts w:ascii="Times New Roman" w:hAnsi="Times New Roman" w:cs="Times New Roman"/>
        </w:rPr>
        <w:t>Quindi : Determinato l’Avanzo di Amministrazione (</w:t>
      </w:r>
      <w:proofErr w:type="spellStart"/>
      <w:r>
        <w:rPr>
          <w:rFonts w:ascii="Times New Roman" w:hAnsi="Times New Roman" w:cs="Times New Roman"/>
        </w:rPr>
        <w:t>Vinc</w:t>
      </w:r>
      <w:proofErr w:type="spellEnd"/>
      <w:r>
        <w:rPr>
          <w:rFonts w:ascii="Times New Roman" w:hAnsi="Times New Roman" w:cs="Times New Roman"/>
        </w:rPr>
        <w:t xml:space="preserve"> e no </w:t>
      </w:r>
      <w:proofErr w:type="spellStart"/>
      <w:r>
        <w:rPr>
          <w:rFonts w:ascii="Times New Roman" w:hAnsi="Times New Roman" w:cs="Times New Roman"/>
        </w:rPr>
        <w:t>vinc</w:t>
      </w:r>
      <w:proofErr w:type="spellEnd"/>
      <w:r>
        <w:rPr>
          <w:rFonts w:ascii="Times New Roman" w:hAnsi="Times New Roman" w:cs="Times New Roman"/>
        </w:rPr>
        <w:t>), acquisite le risorse MIUR, quantificate le risorse dei Privati, stabilito tutte le somme che si prevede accertare in Entrata si passa alla 3^ Fase.</w:t>
      </w:r>
    </w:p>
    <w:p w:rsidR="00D7232E" w:rsidRPr="00F615F2" w:rsidRDefault="00D7232E" w:rsidP="004E7189">
      <w:pPr>
        <w:jc w:val="both"/>
        <w:rPr>
          <w:rFonts w:ascii="Times New Roman" w:hAnsi="Times New Roman" w:cs="Times New Roman"/>
          <w:b/>
        </w:rPr>
      </w:pPr>
      <w:r w:rsidRPr="00F615F2">
        <w:rPr>
          <w:rFonts w:ascii="Times New Roman" w:hAnsi="Times New Roman" w:cs="Times New Roman"/>
          <w:b/>
        </w:rPr>
        <w:t>TERZA FASE</w:t>
      </w:r>
    </w:p>
    <w:p w:rsidR="0030032B" w:rsidRDefault="006D74A5" w:rsidP="0030032B">
      <w:pPr>
        <w:jc w:val="both"/>
        <w:rPr>
          <w:rFonts w:ascii="Times New Roman" w:hAnsi="Times New Roman" w:cs="Times New Roman"/>
        </w:rPr>
      </w:pPr>
      <w:r>
        <w:rPr>
          <w:rFonts w:ascii="Times New Roman" w:hAnsi="Times New Roman" w:cs="Times New Roman"/>
        </w:rPr>
        <w:t>3. Il DSGA compila le Schede illustrative finanziarie (modell</w:t>
      </w:r>
      <w:r w:rsidR="0030032B">
        <w:rPr>
          <w:rFonts w:ascii="Times New Roman" w:hAnsi="Times New Roman" w:cs="Times New Roman"/>
        </w:rPr>
        <w:t>o B) dei vari Progetti/Attività insieme al dirigente scolastico, sulla base dei dati relativi ai Totali delle Spese, calcolati per l’esercizio finanziario di riferimento all’interno delle schede illustrative finanziarie (modelli B) dei diversi progetti/attività gestiti, compila la sezione delle Spese del Programma annuale (Modello A).</w:t>
      </w:r>
    </w:p>
    <w:p w:rsidR="00495D83" w:rsidRDefault="00495D83" w:rsidP="004E7189">
      <w:pPr>
        <w:jc w:val="both"/>
        <w:rPr>
          <w:rFonts w:ascii="Times New Roman" w:hAnsi="Times New Roman" w:cs="Times New Roman"/>
        </w:rPr>
      </w:pPr>
    </w:p>
    <w:p w:rsidR="00495D83" w:rsidRDefault="006D74A5" w:rsidP="004E7189">
      <w:pPr>
        <w:jc w:val="both"/>
        <w:rPr>
          <w:rFonts w:ascii="Times New Roman" w:hAnsi="Times New Roman" w:cs="Times New Roman"/>
        </w:rPr>
      </w:pPr>
      <w:r>
        <w:rPr>
          <w:rFonts w:ascii="Times New Roman" w:hAnsi="Times New Roman" w:cs="Times New Roman"/>
        </w:rPr>
        <w:t>Il Modello B, o scheda illustrativa finanziaria, è la rappresentazione dettagliata delle risorse e delle spese attribuite ad ogni singolo progetto/attività. Tale modello è composto da due sezioni, una per le entrate ed una per le uscite, e consente, per la programmazione di quei progetti che si articolano su più anni scolastici, uno sviluppo pluriennale.</w:t>
      </w:r>
    </w:p>
    <w:p w:rsidR="00495D83" w:rsidRDefault="006D74A5" w:rsidP="004E7189">
      <w:pPr>
        <w:jc w:val="both"/>
        <w:rPr>
          <w:rFonts w:ascii="Times New Roman" w:hAnsi="Times New Roman" w:cs="Times New Roman"/>
        </w:rPr>
      </w:pPr>
      <w:r>
        <w:rPr>
          <w:rFonts w:ascii="Times New Roman" w:hAnsi="Times New Roman" w:cs="Times New Roman"/>
        </w:rPr>
        <w:t xml:space="preserve">Per la compilazione di tale modello è necessario raccogliere le informazioni aggiornate relative ai Progetti/Attività previsti nel Piano Triennale dell’Offerta Formativa dell’Istituto scolastico tramite le schede POF compilate dai responsabili di progetto imputando alle stesse spese ed entrate e calcolando il totale delle risorse e delle spese. </w:t>
      </w:r>
    </w:p>
    <w:p w:rsidR="009C5437" w:rsidRDefault="009C5437" w:rsidP="004E7189">
      <w:pPr>
        <w:jc w:val="both"/>
        <w:rPr>
          <w:rFonts w:ascii="Times New Roman" w:hAnsi="Times New Roman" w:cs="Times New Roman"/>
        </w:rPr>
      </w:pPr>
      <w:r>
        <w:rPr>
          <w:rFonts w:ascii="Times New Roman" w:hAnsi="Times New Roman" w:cs="Times New Roman"/>
        </w:rPr>
        <w:t xml:space="preserve">Questo “lavoro” lo si fa insieme al Dirigente sulla base delle risultanze dei modelli “I” del consuntivo alla data del 28/11 (o altra data entro 30 </w:t>
      </w:r>
      <w:proofErr w:type="spellStart"/>
      <w:r>
        <w:rPr>
          <w:rFonts w:ascii="Times New Roman" w:hAnsi="Times New Roman" w:cs="Times New Roman"/>
        </w:rPr>
        <w:t>nov</w:t>
      </w:r>
      <w:proofErr w:type="spellEnd"/>
      <w:r w:rsidR="008755E4">
        <w:rPr>
          <w:rFonts w:ascii="Times New Roman" w:hAnsi="Times New Roman" w:cs="Times New Roman"/>
        </w:rPr>
        <w:t xml:space="preserve"> </w:t>
      </w:r>
      <w:r w:rsidR="009961F1">
        <w:rPr>
          <w:rFonts w:ascii="Times New Roman" w:hAnsi="Times New Roman" w:cs="Times New Roman"/>
        </w:rPr>
        <w:t>2020</w:t>
      </w:r>
      <w:r>
        <w:rPr>
          <w:rFonts w:ascii="Times New Roman" w:hAnsi="Times New Roman" w:cs="Times New Roman"/>
        </w:rPr>
        <w:t>).</w:t>
      </w:r>
    </w:p>
    <w:p w:rsidR="009C5437" w:rsidRDefault="009C5437" w:rsidP="004E7189">
      <w:pPr>
        <w:jc w:val="both"/>
      </w:pPr>
      <w:r>
        <w:rPr>
          <w:rFonts w:ascii="Times New Roman" w:hAnsi="Times New Roman" w:cs="Times New Roman"/>
        </w:rPr>
        <w:t>Se in un Aggregato ho speso una certa somma per carta….. prevedo di spendere una somma X per lo stesso motivo nel 202</w:t>
      </w:r>
      <w:r w:rsidR="009961F1">
        <w:rPr>
          <w:rFonts w:ascii="Times New Roman" w:hAnsi="Times New Roman" w:cs="Times New Roman"/>
        </w:rPr>
        <w:t>1</w:t>
      </w:r>
      <w:r>
        <w:rPr>
          <w:rFonts w:ascii="Times New Roman" w:hAnsi="Times New Roman" w:cs="Times New Roman"/>
        </w:rPr>
        <w:t xml:space="preserve"> ….. </w:t>
      </w:r>
    </w:p>
    <w:p w:rsidR="00495D83" w:rsidRDefault="006D74A5" w:rsidP="004E7189">
      <w:pPr>
        <w:jc w:val="both"/>
        <w:rPr>
          <w:rFonts w:ascii="Times New Roman" w:hAnsi="Times New Roman" w:cs="Times New Roman"/>
        </w:rPr>
      </w:pPr>
      <w:r>
        <w:rPr>
          <w:rFonts w:ascii="Times New Roman" w:hAnsi="Times New Roman" w:cs="Times New Roman"/>
        </w:rPr>
        <w:t>Il totale delle spese dei modelli B viene “riepilogato all’interno del modello A.</w:t>
      </w:r>
    </w:p>
    <w:p w:rsidR="0030032B" w:rsidRDefault="0030032B" w:rsidP="004E7189">
      <w:pPr>
        <w:jc w:val="both"/>
        <w:rPr>
          <w:rFonts w:ascii="Times New Roman" w:hAnsi="Times New Roman" w:cs="Times New Roman"/>
        </w:rPr>
      </w:pPr>
      <w:r w:rsidRPr="0030032B">
        <w:rPr>
          <w:rFonts w:ascii="Times New Roman" w:hAnsi="Times New Roman" w:cs="Times New Roman"/>
          <w:noProof/>
          <w:lang w:eastAsia="it-IT"/>
        </w:rPr>
        <w:lastRenderedPageBreak/>
        <w:drawing>
          <wp:inline distT="0" distB="0" distL="0" distR="0">
            <wp:extent cx="6067425" cy="2876550"/>
            <wp:effectExtent l="19050" t="0" r="9525" b="0"/>
            <wp:docPr id="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17574" t="11911" r="19285" b="4432"/>
                    <a:stretch>
                      <a:fillRect/>
                    </a:stretch>
                  </pic:blipFill>
                  <pic:spPr bwMode="auto">
                    <a:xfrm>
                      <a:off x="0" y="0"/>
                      <a:ext cx="6067425" cy="2876550"/>
                    </a:xfrm>
                    <a:prstGeom prst="rect">
                      <a:avLst/>
                    </a:prstGeom>
                    <a:noFill/>
                    <a:ln w="9525">
                      <a:noFill/>
                      <a:miter lim="800000"/>
                      <a:headEnd/>
                      <a:tailEnd/>
                    </a:ln>
                  </pic:spPr>
                </pic:pic>
              </a:graphicData>
            </a:graphic>
          </wp:inline>
        </w:drawing>
      </w:r>
    </w:p>
    <w:p w:rsidR="00495D83" w:rsidRDefault="0030032B" w:rsidP="004E7189">
      <w:pPr>
        <w:jc w:val="both"/>
        <w:rPr>
          <w:rFonts w:ascii="Times New Roman" w:hAnsi="Times New Roman" w:cs="Times New Roman"/>
        </w:rPr>
      </w:pPr>
      <w:r>
        <w:rPr>
          <w:rFonts w:ascii="Times New Roman" w:hAnsi="Times New Roman" w:cs="Times New Roman"/>
        </w:rPr>
        <w:t xml:space="preserve">Questa operazione si fa sulla base delle risultanze del precedente anno finanziario, confrontando quanto si è speso (voce per voce) nei singoli Aggregati e/o Progetti. </w:t>
      </w:r>
    </w:p>
    <w:p w:rsidR="0030032B" w:rsidRDefault="0030032B" w:rsidP="004E7189">
      <w:pPr>
        <w:jc w:val="both"/>
        <w:rPr>
          <w:rFonts w:ascii="Times New Roman" w:hAnsi="Times New Roman" w:cs="Times New Roman"/>
        </w:rPr>
      </w:pPr>
      <w:r>
        <w:rPr>
          <w:rFonts w:ascii="Times New Roman" w:hAnsi="Times New Roman" w:cs="Times New Roman"/>
        </w:rPr>
        <w:t>Ovviamente il PTOF è fondamentale in questa fase in quanto tutto ciò che è stato deliberato deve anche essere finanziato.</w:t>
      </w:r>
    </w:p>
    <w:p w:rsidR="0030032B" w:rsidRDefault="0030032B" w:rsidP="004E7189">
      <w:pPr>
        <w:jc w:val="both"/>
        <w:rPr>
          <w:rFonts w:ascii="Times New Roman" w:hAnsi="Times New Roman" w:cs="Times New Roman"/>
        </w:rPr>
      </w:pPr>
    </w:p>
    <w:p w:rsidR="00D7232E" w:rsidRDefault="00064313" w:rsidP="004E7189">
      <w:pPr>
        <w:jc w:val="both"/>
        <w:rPr>
          <w:rFonts w:ascii="Times New Roman" w:hAnsi="Times New Roman" w:cs="Times New Roman"/>
        </w:rPr>
      </w:pPr>
      <w:r>
        <w:rPr>
          <w:rFonts w:ascii="Times New Roman" w:hAnsi="Times New Roman" w:cs="Times New Roman"/>
        </w:rPr>
        <w:t>QUARTA</w:t>
      </w:r>
      <w:r w:rsidR="00D7232E">
        <w:rPr>
          <w:rFonts w:ascii="Times New Roman" w:hAnsi="Times New Roman" w:cs="Times New Roman"/>
        </w:rPr>
        <w:t xml:space="preserve"> FASE</w:t>
      </w:r>
    </w:p>
    <w:p w:rsidR="00495D83" w:rsidRDefault="006D74A5" w:rsidP="004E7189">
      <w:pPr>
        <w:jc w:val="both"/>
        <w:rPr>
          <w:rFonts w:ascii="Times New Roman" w:hAnsi="Times New Roman" w:cs="Times New Roman"/>
        </w:rPr>
      </w:pPr>
      <w:r>
        <w:rPr>
          <w:rFonts w:ascii="Times New Roman" w:hAnsi="Times New Roman" w:cs="Times New Roman"/>
        </w:rPr>
        <w:t xml:space="preserve">5.Il </w:t>
      </w:r>
      <w:r w:rsidR="009961F1">
        <w:rPr>
          <w:rFonts w:ascii="Times New Roman" w:hAnsi="Times New Roman" w:cs="Times New Roman"/>
        </w:rPr>
        <w:t>DSGA</w:t>
      </w:r>
      <w:r>
        <w:rPr>
          <w:rFonts w:ascii="Times New Roman" w:hAnsi="Times New Roman" w:cs="Times New Roman"/>
        </w:rPr>
        <w:t xml:space="preserve"> provvede inoltre, a compilare il Modello D relativo all’Utilizzo dell’Avanzo di Amministrazione presunto.</w:t>
      </w:r>
      <w:r w:rsidR="0030032B">
        <w:rPr>
          <w:rFonts w:ascii="Times New Roman" w:hAnsi="Times New Roman" w:cs="Times New Roman"/>
        </w:rPr>
        <w:t xml:space="preserve"> alla data di predisposizione del PA, (abbiamo ipotizzato il 28/11) .</w:t>
      </w:r>
      <w:r>
        <w:rPr>
          <w:rFonts w:ascii="Times New Roman" w:hAnsi="Times New Roman" w:cs="Times New Roman"/>
        </w:rPr>
        <w:t xml:space="preserve"> Occorre raccogliere i dati relativi agli importi dell'avanzo di amministrazione utilizzato, suddiviso in importo vincolato e non vincolato e calcolare il totale generale dell'utilizzo dell'avanzo di amministrazione presunto, suddiviso in importo vincolato e non vincolato.</w:t>
      </w:r>
      <w:r w:rsidR="0030032B">
        <w:rPr>
          <w:rFonts w:ascii="Times New Roman" w:hAnsi="Times New Roman" w:cs="Times New Roman"/>
        </w:rPr>
        <w:t xml:space="preserve"> (</w:t>
      </w:r>
      <w:r w:rsidR="0030032B" w:rsidRPr="0030032B">
        <w:rPr>
          <w:rFonts w:ascii="Times New Roman" w:hAnsi="Times New Roman" w:cs="Times New Roman"/>
          <w:i/>
          <w:sz w:val="20"/>
          <w:szCs w:val="20"/>
        </w:rPr>
        <w:t>attenzione modello del 2019 e no del 2020</w:t>
      </w:r>
      <w:r w:rsidR="008755E4">
        <w:rPr>
          <w:rFonts w:ascii="Times New Roman" w:hAnsi="Times New Roman" w:cs="Times New Roman"/>
          <w:i/>
          <w:sz w:val="20"/>
          <w:szCs w:val="20"/>
        </w:rPr>
        <w:t xml:space="preserve"> ai soli fini illustrativi</w:t>
      </w:r>
      <w:r w:rsidR="0030032B">
        <w:rPr>
          <w:rFonts w:ascii="Times New Roman" w:hAnsi="Times New Roman" w:cs="Times New Roman"/>
        </w:rPr>
        <w:t>)</w:t>
      </w:r>
    </w:p>
    <w:p w:rsidR="00495D83" w:rsidRDefault="0030032B" w:rsidP="004E7189">
      <w:pPr>
        <w:jc w:val="both"/>
        <w:rPr>
          <w:rFonts w:ascii="Times New Roman" w:hAnsi="Times New Roman" w:cs="Times New Roman"/>
        </w:rPr>
      </w:pPr>
      <w:r>
        <w:rPr>
          <w:rFonts w:ascii="Times New Roman" w:hAnsi="Times New Roman" w:cs="Times New Roman"/>
          <w:noProof/>
          <w:lang w:eastAsia="it-IT"/>
        </w:rPr>
        <w:drawing>
          <wp:inline distT="0" distB="0" distL="0" distR="0">
            <wp:extent cx="6553200" cy="2190750"/>
            <wp:effectExtent l="1905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18662" t="23823" r="19907" b="12465"/>
                    <a:stretch>
                      <a:fillRect/>
                    </a:stretch>
                  </pic:blipFill>
                  <pic:spPr bwMode="auto">
                    <a:xfrm>
                      <a:off x="0" y="0"/>
                      <a:ext cx="6553200" cy="2190750"/>
                    </a:xfrm>
                    <a:prstGeom prst="rect">
                      <a:avLst/>
                    </a:prstGeom>
                    <a:noFill/>
                    <a:ln w="9525">
                      <a:noFill/>
                      <a:miter lim="800000"/>
                      <a:headEnd/>
                      <a:tailEnd/>
                    </a:ln>
                  </pic:spPr>
                </pic:pic>
              </a:graphicData>
            </a:graphic>
          </wp:inline>
        </w:drawing>
      </w:r>
    </w:p>
    <w:p w:rsidR="00D7232E" w:rsidRDefault="00064313" w:rsidP="004E7189">
      <w:pPr>
        <w:jc w:val="both"/>
        <w:rPr>
          <w:rFonts w:ascii="Times New Roman" w:hAnsi="Times New Roman" w:cs="Times New Roman"/>
        </w:rPr>
      </w:pPr>
      <w:r>
        <w:rPr>
          <w:rFonts w:ascii="Times New Roman" w:hAnsi="Times New Roman" w:cs="Times New Roman"/>
        </w:rPr>
        <w:t>QUINTA</w:t>
      </w:r>
      <w:r w:rsidR="00D7232E">
        <w:rPr>
          <w:rFonts w:ascii="Times New Roman" w:hAnsi="Times New Roman" w:cs="Times New Roman"/>
        </w:rPr>
        <w:t xml:space="preserve"> FASE</w:t>
      </w:r>
    </w:p>
    <w:p w:rsidR="00495D83" w:rsidRDefault="006D74A5" w:rsidP="004E7189">
      <w:pPr>
        <w:jc w:val="both"/>
        <w:rPr>
          <w:rFonts w:ascii="Times New Roman" w:hAnsi="Times New Roman" w:cs="Times New Roman"/>
        </w:rPr>
      </w:pPr>
      <w:r>
        <w:rPr>
          <w:rFonts w:ascii="Times New Roman" w:hAnsi="Times New Roman" w:cs="Times New Roman"/>
        </w:rPr>
        <w:t xml:space="preserve">6. Il </w:t>
      </w:r>
      <w:proofErr w:type="spellStart"/>
      <w:r>
        <w:rPr>
          <w:rFonts w:ascii="Times New Roman" w:hAnsi="Times New Roman" w:cs="Times New Roman"/>
        </w:rPr>
        <w:t>dsga</w:t>
      </w:r>
      <w:proofErr w:type="spellEnd"/>
      <w:r>
        <w:rPr>
          <w:rFonts w:ascii="Times New Roman" w:hAnsi="Times New Roman" w:cs="Times New Roman"/>
        </w:rPr>
        <w:t xml:space="preserve"> quale ultima operazione relativa alla predisposizione del Programma Annuale, provvede a compilare il Riepilogo dei conti economici (modello E). </w:t>
      </w:r>
    </w:p>
    <w:p w:rsidR="00495D83" w:rsidRDefault="006D74A5" w:rsidP="004E7189">
      <w:pPr>
        <w:jc w:val="both"/>
        <w:rPr>
          <w:rFonts w:ascii="Times New Roman" w:hAnsi="Times New Roman" w:cs="Times New Roman"/>
        </w:rPr>
      </w:pPr>
      <w:r>
        <w:rPr>
          <w:rFonts w:ascii="Times New Roman" w:hAnsi="Times New Roman" w:cs="Times New Roman"/>
        </w:rPr>
        <w:t xml:space="preserve">Il Modello E fornisce un quadro riepilogativo delle spese programmate per tutti i progetti/attività ed è articolato secondo il raggruppamento delle spese previste per la sezione spese del Modello B (scheda </w:t>
      </w:r>
      <w:r>
        <w:rPr>
          <w:rFonts w:ascii="Times New Roman" w:hAnsi="Times New Roman" w:cs="Times New Roman"/>
        </w:rPr>
        <w:lastRenderedPageBreak/>
        <w:t>illustrativa finanziaria). Detti raggruppamenti possono essere dettagliati in due ulterio</w:t>
      </w:r>
      <w:r w:rsidR="00D7232E">
        <w:rPr>
          <w:rFonts w:ascii="Times New Roman" w:hAnsi="Times New Roman" w:cs="Times New Roman"/>
        </w:rPr>
        <w:t>ri livelli: Conto e Sottoconto.</w:t>
      </w:r>
    </w:p>
    <w:p w:rsidR="00764B07" w:rsidRDefault="006D74A5" w:rsidP="00764B07">
      <w:pPr>
        <w:jc w:val="both"/>
        <w:rPr>
          <w:rFonts w:ascii="Times New Roman" w:hAnsi="Times New Roman" w:cs="Times New Roman"/>
        </w:rPr>
      </w:pPr>
      <w:r>
        <w:rPr>
          <w:rFonts w:ascii="Times New Roman" w:hAnsi="Times New Roman" w:cs="Times New Roman"/>
        </w:rPr>
        <w:t xml:space="preserve">Tale modello viene calcolato in automatico dal software gestionale in uso alla Segreteria. </w:t>
      </w:r>
      <w:r w:rsidR="00764B07">
        <w:rPr>
          <w:rFonts w:ascii="Times New Roman" w:hAnsi="Times New Roman" w:cs="Times New Roman"/>
        </w:rPr>
        <w:t>. (</w:t>
      </w:r>
      <w:r w:rsidR="00764B07" w:rsidRPr="0030032B">
        <w:rPr>
          <w:rFonts w:ascii="Times New Roman" w:hAnsi="Times New Roman" w:cs="Times New Roman"/>
          <w:i/>
          <w:sz w:val="20"/>
          <w:szCs w:val="20"/>
        </w:rPr>
        <w:t xml:space="preserve">attenzione modello del 2019 e no del </w:t>
      </w:r>
      <w:r w:rsidR="008755E4" w:rsidRPr="0030032B">
        <w:rPr>
          <w:rFonts w:ascii="Times New Roman" w:hAnsi="Times New Roman" w:cs="Times New Roman"/>
          <w:i/>
          <w:sz w:val="20"/>
          <w:szCs w:val="20"/>
        </w:rPr>
        <w:t>2020</w:t>
      </w:r>
      <w:r w:rsidR="008755E4">
        <w:rPr>
          <w:rFonts w:ascii="Times New Roman" w:hAnsi="Times New Roman" w:cs="Times New Roman"/>
          <w:i/>
          <w:sz w:val="20"/>
          <w:szCs w:val="20"/>
        </w:rPr>
        <w:t xml:space="preserve"> ai soli fini illustrativi</w:t>
      </w:r>
    </w:p>
    <w:p w:rsidR="00495D83" w:rsidRDefault="00495D83" w:rsidP="004E7189">
      <w:pPr>
        <w:jc w:val="both"/>
      </w:pPr>
    </w:p>
    <w:p w:rsidR="00495D83" w:rsidRDefault="00764B07" w:rsidP="004E7189">
      <w:pPr>
        <w:jc w:val="both"/>
        <w:rPr>
          <w:rFonts w:ascii="Times New Roman" w:hAnsi="Times New Roman" w:cs="Times New Roman"/>
        </w:rPr>
      </w:pPr>
      <w:r>
        <w:rPr>
          <w:rFonts w:ascii="Times New Roman" w:hAnsi="Times New Roman" w:cs="Times New Roman"/>
          <w:noProof/>
          <w:lang w:eastAsia="it-IT"/>
        </w:rPr>
        <w:drawing>
          <wp:inline distT="0" distB="0" distL="0" distR="0">
            <wp:extent cx="6315075" cy="1895475"/>
            <wp:effectExtent l="19050" t="0" r="9525"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l="20684" t="37119" r="21617" b="13850"/>
                    <a:stretch>
                      <a:fillRect/>
                    </a:stretch>
                  </pic:blipFill>
                  <pic:spPr bwMode="auto">
                    <a:xfrm>
                      <a:off x="0" y="0"/>
                      <a:ext cx="6315075" cy="1895475"/>
                    </a:xfrm>
                    <a:prstGeom prst="rect">
                      <a:avLst/>
                    </a:prstGeom>
                    <a:noFill/>
                    <a:ln w="9525">
                      <a:noFill/>
                      <a:miter lim="800000"/>
                      <a:headEnd/>
                      <a:tailEnd/>
                    </a:ln>
                  </pic:spPr>
                </pic:pic>
              </a:graphicData>
            </a:graphic>
          </wp:inline>
        </w:drawing>
      </w:r>
    </w:p>
    <w:p w:rsidR="00495D83" w:rsidRDefault="006D74A5" w:rsidP="004E7189">
      <w:pPr>
        <w:jc w:val="both"/>
        <w:rPr>
          <w:rFonts w:ascii="Times New Roman" w:hAnsi="Times New Roman" w:cs="Times New Roman"/>
        </w:rPr>
      </w:pPr>
      <w:r>
        <w:rPr>
          <w:rFonts w:ascii="Times New Roman" w:hAnsi="Times New Roman" w:cs="Times New Roman"/>
        </w:rPr>
        <w:t>Relazione -Al Programma Annuale è allegata una relazione illustrativa che descrive dettagliatamente gli obiettivi da realizzare e la destinazione delle risorse in coerenza con il Piano Triennale dell'Offerta Formativa. La relazione espone sinteticamente i risultati della gestione in corso alla data di presentazione del Programma Annuale.</w:t>
      </w:r>
    </w:p>
    <w:p w:rsidR="0030032B" w:rsidRDefault="0030032B" w:rsidP="004E7189">
      <w:pPr>
        <w:jc w:val="both"/>
        <w:rPr>
          <w:rFonts w:ascii="Times New Roman" w:hAnsi="Times New Roman" w:cs="Times New Roman"/>
        </w:rPr>
      </w:pPr>
      <w:r>
        <w:rPr>
          <w:rFonts w:ascii="Times New Roman" w:hAnsi="Times New Roman" w:cs="Times New Roman"/>
        </w:rPr>
        <w:t xml:space="preserve">(Vi allego un </w:t>
      </w:r>
      <w:proofErr w:type="spellStart"/>
      <w:r>
        <w:rPr>
          <w:rFonts w:ascii="Times New Roman" w:hAnsi="Times New Roman" w:cs="Times New Roman"/>
        </w:rPr>
        <w:t>fac</w:t>
      </w:r>
      <w:proofErr w:type="spellEnd"/>
      <w:r>
        <w:rPr>
          <w:rFonts w:ascii="Times New Roman" w:hAnsi="Times New Roman" w:cs="Times New Roman"/>
        </w:rPr>
        <w:t xml:space="preserve"> simile adattabile alle vostre scuole...) </w:t>
      </w:r>
    </w:p>
    <w:p w:rsidR="00764B07" w:rsidRDefault="00764B07" w:rsidP="004E7189">
      <w:pPr>
        <w:jc w:val="both"/>
        <w:rPr>
          <w:rFonts w:ascii="Times New Roman" w:hAnsi="Times New Roman" w:cs="Times New Roman"/>
        </w:rPr>
      </w:pPr>
    </w:p>
    <w:p w:rsidR="00EC0100" w:rsidRDefault="00EC0100" w:rsidP="004E7189">
      <w:pPr>
        <w:jc w:val="both"/>
        <w:rPr>
          <w:rFonts w:ascii="Times New Roman" w:hAnsi="Times New Roman" w:cs="Times New Roman"/>
        </w:rPr>
      </w:pPr>
      <w:r>
        <w:rPr>
          <w:rFonts w:ascii="Times New Roman" w:hAnsi="Times New Roman" w:cs="Times New Roman"/>
        </w:rPr>
        <w:t>Dopo questa breve disquisizione tecnico/giuridica</w:t>
      </w:r>
      <w:r w:rsidR="00764B07">
        <w:rPr>
          <w:rFonts w:ascii="Times New Roman" w:hAnsi="Times New Roman" w:cs="Times New Roman"/>
        </w:rPr>
        <w:t xml:space="preserve"> vi illustro in sintesi le principali operazioni.</w:t>
      </w:r>
    </w:p>
    <w:p w:rsidR="00FD1A64" w:rsidRPr="003A3664" w:rsidRDefault="003A3664" w:rsidP="004E7189">
      <w:pPr>
        <w:jc w:val="both"/>
        <w:rPr>
          <w:rFonts w:ascii="Times New Roman" w:hAnsi="Times New Roman" w:cs="Times New Roman"/>
          <w:b/>
        </w:rPr>
      </w:pPr>
      <w:r w:rsidRPr="003A3664">
        <w:rPr>
          <w:rFonts w:ascii="Times New Roman" w:hAnsi="Times New Roman" w:cs="Times New Roman"/>
          <w:b/>
        </w:rPr>
        <w:t xml:space="preserve">LA SEQUENZA OPERATIVA </w:t>
      </w:r>
    </w:p>
    <w:p w:rsidR="00FD1A64" w:rsidRDefault="00FD1A64" w:rsidP="00FD1A64">
      <w:pPr>
        <w:jc w:val="both"/>
        <w:rPr>
          <w:rFonts w:ascii="Times New Roman" w:hAnsi="Times New Roman" w:cs="Times New Roman"/>
        </w:rPr>
      </w:pPr>
      <w:r>
        <w:rPr>
          <w:rFonts w:ascii="Times New Roman" w:hAnsi="Times New Roman" w:cs="Times New Roman"/>
        </w:rPr>
        <w:t xml:space="preserve">Prima di </w:t>
      </w:r>
      <w:r w:rsidR="003A3664">
        <w:rPr>
          <w:rFonts w:ascii="Times New Roman" w:hAnsi="Times New Roman" w:cs="Times New Roman"/>
        </w:rPr>
        <w:t xml:space="preserve">APRIRE argo </w:t>
      </w:r>
      <w:r>
        <w:rPr>
          <w:rFonts w:ascii="Times New Roman" w:hAnsi="Times New Roman" w:cs="Times New Roman"/>
        </w:rPr>
        <w:t xml:space="preserve"> devo "sistemare" il Bilancio con le attività propedeutiche che vi elenco:</w:t>
      </w:r>
    </w:p>
    <w:p w:rsidR="00FD1A64" w:rsidRDefault="00FD1A64" w:rsidP="00FD1A64">
      <w:pPr>
        <w:pStyle w:val="Paragrafoelenco"/>
        <w:numPr>
          <w:ilvl w:val="0"/>
          <w:numId w:val="7"/>
        </w:numPr>
        <w:jc w:val="both"/>
        <w:rPr>
          <w:rFonts w:ascii="Times New Roman" w:hAnsi="Times New Roman" w:cs="Times New Roman"/>
        </w:rPr>
      </w:pPr>
      <w:r>
        <w:rPr>
          <w:rFonts w:ascii="Times New Roman" w:hAnsi="Times New Roman" w:cs="Times New Roman"/>
        </w:rPr>
        <w:t xml:space="preserve">Fare eventuali radiazioni di residui attivi inesigibili (cioè quei residui che ho certezza di non ricevere più </w:t>
      </w:r>
      <w:proofErr w:type="spellStart"/>
      <w:r>
        <w:rPr>
          <w:rFonts w:ascii="Times New Roman" w:hAnsi="Times New Roman" w:cs="Times New Roman"/>
        </w:rPr>
        <w:t>perchè</w:t>
      </w:r>
      <w:proofErr w:type="spellEnd"/>
      <w:r>
        <w:rPr>
          <w:rFonts w:ascii="Times New Roman" w:hAnsi="Times New Roman" w:cs="Times New Roman"/>
        </w:rPr>
        <w:t xml:space="preserve"> derivanti da somme rendicontate di progetti oramai chiusi, per es. il PON... quando mi arriva autorizzazione dall'autorità di gestione, ACCERTO l'intera somma prevista es. 40.000,00€. Se dalle mie attività risulta un utilizzo di soli 38.000,00€ , avendo chiuso e rendicontato con SIF 2020, quei 2000 essendo accertati in anni precedenti il 2019 diventano </w:t>
      </w:r>
      <w:r w:rsidRPr="00FD1A64">
        <w:rPr>
          <w:rFonts w:ascii="Times New Roman" w:hAnsi="Times New Roman" w:cs="Times New Roman"/>
          <w:b/>
        </w:rPr>
        <w:t>residui attivi</w:t>
      </w:r>
      <w:r>
        <w:rPr>
          <w:rFonts w:ascii="Times New Roman" w:hAnsi="Times New Roman" w:cs="Times New Roman"/>
        </w:rPr>
        <w:t xml:space="preserve"> che mai avrò e pertanto devo radiare;</w:t>
      </w:r>
    </w:p>
    <w:p w:rsidR="006D653F" w:rsidRDefault="006D653F" w:rsidP="006D653F">
      <w:pPr>
        <w:pStyle w:val="Paragrafoelenco"/>
        <w:jc w:val="both"/>
        <w:rPr>
          <w:rFonts w:ascii="Times New Roman" w:hAnsi="Times New Roman" w:cs="Times New Roman"/>
        </w:rPr>
      </w:pPr>
    </w:p>
    <w:p w:rsidR="006D653F" w:rsidRDefault="00FD1A64" w:rsidP="00FD1A64">
      <w:pPr>
        <w:pStyle w:val="Paragrafoelenco"/>
        <w:numPr>
          <w:ilvl w:val="0"/>
          <w:numId w:val="7"/>
        </w:numPr>
        <w:jc w:val="both"/>
        <w:rPr>
          <w:rFonts w:ascii="Times New Roman" w:hAnsi="Times New Roman" w:cs="Times New Roman"/>
        </w:rPr>
      </w:pPr>
      <w:r w:rsidRPr="006D653F">
        <w:rPr>
          <w:rFonts w:ascii="Times New Roman" w:hAnsi="Times New Roman" w:cs="Times New Roman"/>
        </w:rPr>
        <w:t>Altra operazione è quella di verificare se sono necessa</w:t>
      </w:r>
      <w:r w:rsidR="006D653F" w:rsidRPr="006D653F">
        <w:rPr>
          <w:rFonts w:ascii="Times New Roman" w:hAnsi="Times New Roman" w:cs="Times New Roman"/>
        </w:rPr>
        <w:t>rie "Variazioni di Bilancio", c</w:t>
      </w:r>
      <w:r w:rsidRPr="006D653F">
        <w:rPr>
          <w:rFonts w:ascii="Times New Roman" w:hAnsi="Times New Roman" w:cs="Times New Roman"/>
        </w:rPr>
        <w:t>ioè, ove non abbia provveduto per tempo, verificare se ci sono somme accertate di cui non ho "Capienza", cioè ho previsto 15.000,00 ho accertato 18.000,00 ... in questo caso devo fare una variazione sullo stesso aggregato di + 3000,00 che andrò ad utilizzare nelle schede ove c'è necessità.</w:t>
      </w:r>
      <w:r w:rsidR="006D653F">
        <w:rPr>
          <w:rFonts w:ascii="Times New Roman" w:hAnsi="Times New Roman" w:cs="Times New Roman"/>
        </w:rPr>
        <w:t xml:space="preserve"> Stesso dicasi se </w:t>
      </w:r>
      <w:r w:rsidRPr="006D653F">
        <w:rPr>
          <w:rFonts w:ascii="Times New Roman" w:hAnsi="Times New Roman" w:cs="Times New Roman"/>
        </w:rPr>
        <w:t xml:space="preserve"> </w:t>
      </w:r>
      <w:r w:rsidR="006D653F" w:rsidRPr="006D653F">
        <w:rPr>
          <w:rFonts w:ascii="Times New Roman" w:hAnsi="Times New Roman" w:cs="Times New Roman"/>
        </w:rPr>
        <w:t xml:space="preserve">addirittura </w:t>
      </w:r>
      <w:r w:rsidR="006D653F">
        <w:rPr>
          <w:rFonts w:ascii="Times New Roman" w:hAnsi="Times New Roman" w:cs="Times New Roman"/>
        </w:rPr>
        <w:t>no</w:t>
      </w:r>
      <w:r w:rsidR="0089728A">
        <w:rPr>
          <w:rFonts w:ascii="Times New Roman" w:hAnsi="Times New Roman" w:cs="Times New Roman"/>
        </w:rPr>
        <w:t>n</w:t>
      </w:r>
      <w:r w:rsidR="006D653F">
        <w:rPr>
          <w:rFonts w:ascii="Times New Roman" w:hAnsi="Times New Roman" w:cs="Times New Roman"/>
        </w:rPr>
        <w:t xml:space="preserve"> ho </w:t>
      </w:r>
      <w:r w:rsidRPr="006D653F">
        <w:rPr>
          <w:rFonts w:ascii="Times New Roman" w:hAnsi="Times New Roman" w:cs="Times New Roman"/>
        </w:rPr>
        <w:t>"Previsione"</w:t>
      </w:r>
      <w:r w:rsidR="006D653F">
        <w:rPr>
          <w:rFonts w:ascii="Times New Roman" w:hAnsi="Times New Roman" w:cs="Times New Roman"/>
        </w:rPr>
        <w:t xml:space="preserve">, cioè somme accertate in corso dell'EF 2019 non previste nel PA e quindi necessitanti di Variazione. Tutte queste modifiche le posso vedere dal </w:t>
      </w:r>
      <w:r w:rsidR="006D653F" w:rsidRPr="0089728A">
        <w:rPr>
          <w:rFonts w:ascii="Times New Roman" w:hAnsi="Times New Roman" w:cs="Times New Roman"/>
          <w:u w:val="single"/>
        </w:rPr>
        <w:t xml:space="preserve">Modello H/bis del Consuntivo 2019 </w:t>
      </w:r>
      <w:r w:rsidRPr="0089728A">
        <w:rPr>
          <w:rFonts w:ascii="Times New Roman" w:hAnsi="Times New Roman" w:cs="Times New Roman"/>
          <w:u w:val="single"/>
        </w:rPr>
        <w:t xml:space="preserve"> </w:t>
      </w:r>
      <w:r w:rsidR="006D653F" w:rsidRPr="0089728A">
        <w:rPr>
          <w:rFonts w:ascii="Times New Roman" w:hAnsi="Times New Roman" w:cs="Times New Roman"/>
          <w:u w:val="single"/>
        </w:rPr>
        <w:t>dove ho , per singola Entrata la "storia"... se trovo dei - (meno)  li devo operare</w:t>
      </w:r>
      <w:r w:rsidR="006D653F">
        <w:rPr>
          <w:rFonts w:ascii="Times New Roman" w:hAnsi="Times New Roman" w:cs="Times New Roman"/>
        </w:rPr>
        <w:t>.</w:t>
      </w:r>
    </w:p>
    <w:p w:rsidR="006D653F" w:rsidRDefault="006D653F" w:rsidP="006D653F">
      <w:pPr>
        <w:pStyle w:val="Paragrafoelenco"/>
        <w:jc w:val="both"/>
        <w:rPr>
          <w:rFonts w:ascii="Times New Roman" w:hAnsi="Times New Roman" w:cs="Times New Roman"/>
        </w:rPr>
      </w:pPr>
    </w:p>
    <w:p w:rsidR="006D653F" w:rsidRDefault="006D653F" w:rsidP="00FD1A64">
      <w:pPr>
        <w:pStyle w:val="Paragrafoelenco"/>
        <w:numPr>
          <w:ilvl w:val="0"/>
          <w:numId w:val="7"/>
        </w:numPr>
        <w:jc w:val="both"/>
        <w:rPr>
          <w:rFonts w:ascii="Times New Roman" w:hAnsi="Times New Roman" w:cs="Times New Roman"/>
        </w:rPr>
      </w:pPr>
      <w:r>
        <w:rPr>
          <w:rFonts w:ascii="Times New Roman" w:hAnsi="Times New Roman" w:cs="Times New Roman"/>
        </w:rPr>
        <w:t>Una terza operazione , non obbligatoria, ma che consiglierei di fare è quella della verifica  di eventuali "Storni" ( non gli uccelli...) cioè verificare se nelle singole schede dei Modelli "I" ho dei - (meno) che chiarisco con una schermata :</w:t>
      </w:r>
    </w:p>
    <w:p w:rsidR="006D653F" w:rsidRDefault="006D653F" w:rsidP="006D653F">
      <w:pPr>
        <w:pStyle w:val="Paragrafoelenco"/>
        <w:ind w:left="0"/>
        <w:jc w:val="both"/>
        <w:rPr>
          <w:rFonts w:ascii="Times New Roman" w:hAnsi="Times New Roman" w:cs="Times New Roman"/>
        </w:rPr>
      </w:pPr>
      <w:r>
        <w:rPr>
          <w:rFonts w:ascii="Times New Roman" w:hAnsi="Times New Roman" w:cs="Times New Roman"/>
          <w:noProof/>
          <w:lang w:eastAsia="it-IT"/>
        </w:rPr>
        <w:lastRenderedPageBreak/>
        <w:drawing>
          <wp:inline distT="0" distB="0" distL="0" distR="0">
            <wp:extent cx="6457950" cy="354330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6687" t="13850" r="8243" b="10249"/>
                    <a:stretch>
                      <a:fillRect/>
                    </a:stretch>
                  </pic:blipFill>
                  <pic:spPr bwMode="auto">
                    <a:xfrm>
                      <a:off x="0" y="0"/>
                      <a:ext cx="6457950" cy="3543300"/>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00FD1A64" w:rsidRPr="006D653F">
        <w:rPr>
          <w:rFonts w:ascii="Times New Roman" w:hAnsi="Times New Roman" w:cs="Times New Roman"/>
        </w:rPr>
        <w:t xml:space="preserve"> </w:t>
      </w:r>
      <w:r>
        <w:rPr>
          <w:rFonts w:ascii="Times New Roman" w:hAnsi="Times New Roman" w:cs="Times New Roman"/>
        </w:rPr>
        <w:t>.... Nella colonna "g" della "Competenza" alla voce : "Residua disponibilità finanziaria"  ho una serie di cifre. Bene quelle negative le devo coprire prelevando dalla stessa Scheda da un Aggregato -voce- capiente , e metterlo di uguale importo nei segni negativi.</w:t>
      </w:r>
    </w:p>
    <w:p w:rsidR="00867C30" w:rsidRDefault="00867C30" w:rsidP="006D653F">
      <w:pPr>
        <w:pStyle w:val="Paragrafoelenco"/>
        <w:ind w:left="0"/>
        <w:jc w:val="both"/>
        <w:rPr>
          <w:rFonts w:ascii="Times New Roman" w:hAnsi="Times New Roman" w:cs="Times New Roman"/>
        </w:rPr>
      </w:pPr>
    </w:p>
    <w:p w:rsidR="00867C30" w:rsidRDefault="00867C30" w:rsidP="00867C30">
      <w:pPr>
        <w:ind w:left="360"/>
        <w:jc w:val="both"/>
        <w:rPr>
          <w:rFonts w:ascii="Times New Roman" w:hAnsi="Times New Roman" w:cs="Times New Roman"/>
        </w:rPr>
      </w:pPr>
      <w:r>
        <w:rPr>
          <w:rFonts w:ascii="Times New Roman" w:hAnsi="Times New Roman" w:cs="Times New Roman"/>
        </w:rPr>
        <w:t xml:space="preserve">4. Una quarta operazione propedeutica è la suddivisione dell'Avanzo di Amministrazione tra "Vincolato" e "NON Vincolato". Come dicevamo sopra questa operazione si può fare solo vedendo le fonti di finanziamento, </w:t>
      </w:r>
      <w:proofErr w:type="spellStart"/>
      <w:r>
        <w:rPr>
          <w:rFonts w:ascii="Times New Roman" w:hAnsi="Times New Roman" w:cs="Times New Roman"/>
        </w:rPr>
        <w:t>perchè</w:t>
      </w:r>
      <w:proofErr w:type="spellEnd"/>
      <w:r>
        <w:rPr>
          <w:rFonts w:ascii="Times New Roman" w:hAnsi="Times New Roman" w:cs="Times New Roman"/>
        </w:rPr>
        <w:t xml:space="preserve"> in un singolo Aggregato non sempre è Tutto Non </w:t>
      </w:r>
      <w:proofErr w:type="spellStart"/>
      <w:r>
        <w:rPr>
          <w:rFonts w:ascii="Times New Roman" w:hAnsi="Times New Roman" w:cs="Times New Roman"/>
        </w:rPr>
        <w:t>Vincol</w:t>
      </w:r>
      <w:proofErr w:type="spellEnd"/>
      <w:r>
        <w:rPr>
          <w:rFonts w:ascii="Times New Roman" w:hAnsi="Times New Roman" w:cs="Times New Roman"/>
        </w:rPr>
        <w:t>. o viceversa.</w:t>
      </w:r>
    </w:p>
    <w:p w:rsidR="00867C30" w:rsidRDefault="00867C30" w:rsidP="00867C30">
      <w:pPr>
        <w:ind w:left="360"/>
        <w:jc w:val="both"/>
        <w:rPr>
          <w:rFonts w:ascii="Times New Roman" w:hAnsi="Times New Roman" w:cs="Times New Roman"/>
        </w:rPr>
      </w:pPr>
      <w:r>
        <w:rPr>
          <w:rFonts w:ascii="Times New Roman" w:hAnsi="Times New Roman" w:cs="Times New Roman"/>
        </w:rPr>
        <w:t xml:space="preserve">Quindi mi stampo i modelli "I" del consuntivo e faccio questa certosina verifica che conservo su un foglio </w:t>
      </w:r>
      <w:proofErr w:type="spellStart"/>
      <w:r>
        <w:rPr>
          <w:rFonts w:ascii="Times New Roman" w:hAnsi="Times New Roman" w:cs="Times New Roman"/>
        </w:rPr>
        <w:t>excel</w:t>
      </w:r>
      <w:proofErr w:type="spellEnd"/>
      <w:r>
        <w:rPr>
          <w:rFonts w:ascii="Times New Roman" w:hAnsi="Times New Roman" w:cs="Times New Roman"/>
        </w:rPr>
        <w:t xml:space="preserve"> e la mostro ai revisori qualora dovessero chiedermi conto dell'A.A.</w:t>
      </w:r>
    </w:p>
    <w:p w:rsidR="00867C30" w:rsidRDefault="00867C30" w:rsidP="00867C30">
      <w:pPr>
        <w:ind w:left="360"/>
        <w:jc w:val="both"/>
        <w:rPr>
          <w:rFonts w:ascii="Times New Roman" w:hAnsi="Times New Roman" w:cs="Times New Roman"/>
        </w:rPr>
      </w:pPr>
      <w:r>
        <w:rPr>
          <w:rFonts w:ascii="Times New Roman" w:hAnsi="Times New Roman" w:cs="Times New Roman"/>
        </w:rPr>
        <w:t>Ricordate a tal proposito che le somme di Avanzo Vincolato devono essere reimpiegate con stesse finalità nel 2020, a meno che non fossero da radiare e non abbia fatto in tempo  (secondo la procedura descritta sopra ) e quindi , in questo caso</w:t>
      </w:r>
      <w:r w:rsidRPr="00867C30">
        <w:rPr>
          <w:rFonts w:ascii="Times New Roman" w:hAnsi="Times New Roman" w:cs="Times New Roman"/>
          <w:b/>
        </w:rPr>
        <w:t>, non le programmo</w:t>
      </w:r>
      <w:r>
        <w:rPr>
          <w:rFonts w:ascii="Times New Roman" w:hAnsi="Times New Roman" w:cs="Times New Roman"/>
        </w:rPr>
        <w:t xml:space="preserve"> e le faccio confluire in Z01 .</w:t>
      </w:r>
    </w:p>
    <w:p w:rsidR="00E105C1" w:rsidRDefault="00E105C1" w:rsidP="00867C30">
      <w:pPr>
        <w:ind w:left="360"/>
        <w:jc w:val="both"/>
        <w:rPr>
          <w:rFonts w:ascii="Times New Roman" w:hAnsi="Times New Roman" w:cs="Times New Roman"/>
        </w:rPr>
      </w:pPr>
      <w:r>
        <w:rPr>
          <w:rFonts w:ascii="Times New Roman" w:hAnsi="Times New Roman" w:cs="Times New Roman"/>
        </w:rPr>
        <w:t>5. Dopo tutte queste operazioni, procedo con il mio file allegato e verifico TUTTO il C/Consuntivo, non solo quindi l'A.A., ma tutte le verifiche previste dalla circolare MEF citata sopra, ricordando che se compare il colore rosso c'è un errore , che viene quantificato e vi viene detto dove cercarlo, secondo l'immagine che vi riporto in calce:</w:t>
      </w:r>
    </w:p>
    <w:p w:rsidR="00867C30" w:rsidRPr="00867C30" w:rsidRDefault="00E105C1" w:rsidP="00867C30">
      <w:pPr>
        <w:ind w:left="360"/>
        <w:jc w:val="both"/>
        <w:rPr>
          <w:rFonts w:ascii="Times New Roman" w:hAnsi="Times New Roman" w:cs="Times New Roman"/>
        </w:rPr>
      </w:pPr>
      <w:r>
        <w:rPr>
          <w:rFonts w:ascii="Times New Roman" w:hAnsi="Times New Roman" w:cs="Times New Roman"/>
          <w:noProof/>
          <w:lang w:eastAsia="it-IT"/>
        </w:rPr>
        <w:lastRenderedPageBreak/>
        <w:drawing>
          <wp:inline distT="0" distB="0" distL="0" distR="0">
            <wp:extent cx="5505450" cy="4987516"/>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t="19668" r="55365" b="8310"/>
                    <a:stretch>
                      <a:fillRect/>
                    </a:stretch>
                  </pic:blipFill>
                  <pic:spPr bwMode="auto">
                    <a:xfrm>
                      <a:off x="0" y="0"/>
                      <a:ext cx="5505450" cy="4987516"/>
                    </a:xfrm>
                    <a:prstGeom prst="rect">
                      <a:avLst/>
                    </a:prstGeom>
                    <a:noFill/>
                    <a:ln w="9525">
                      <a:noFill/>
                      <a:miter lim="800000"/>
                      <a:headEnd/>
                      <a:tailEnd/>
                    </a:ln>
                  </pic:spPr>
                </pic:pic>
              </a:graphicData>
            </a:graphic>
          </wp:inline>
        </w:drawing>
      </w:r>
      <w:r w:rsidR="00867C30">
        <w:rPr>
          <w:rFonts w:ascii="Times New Roman" w:hAnsi="Times New Roman" w:cs="Times New Roman"/>
        </w:rPr>
        <w:t xml:space="preserve"> </w:t>
      </w:r>
    </w:p>
    <w:p w:rsidR="00FD1A64" w:rsidRPr="006D653F" w:rsidRDefault="006D653F" w:rsidP="006D653F">
      <w:pPr>
        <w:pStyle w:val="Paragrafoelenco"/>
        <w:ind w:left="0"/>
        <w:jc w:val="both"/>
        <w:rPr>
          <w:rFonts w:ascii="Times New Roman" w:hAnsi="Times New Roman" w:cs="Times New Roman"/>
        </w:rPr>
      </w:pPr>
      <w:r>
        <w:rPr>
          <w:rFonts w:ascii="Times New Roman" w:hAnsi="Times New Roman" w:cs="Times New Roman"/>
        </w:rPr>
        <w:t xml:space="preserve"> </w:t>
      </w:r>
    </w:p>
    <w:p w:rsidR="00FD1A64" w:rsidRDefault="003A3664" w:rsidP="004E7189">
      <w:pPr>
        <w:jc w:val="both"/>
        <w:rPr>
          <w:rFonts w:ascii="Times New Roman" w:hAnsi="Times New Roman" w:cs="Times New Roman"/>
        </w:rPr>
      </w:pPr>
      <w:r>
        <w:rPr>
          <w:rFonts w:ascii="Times New Roman" w:hAnsi="Times New Roman" w:cs="Times New Roman"/>
        </w:rPr>
        <w:t>Fatto questo procedo con argo.</w:t>
      </w:r>
    </w:p>
    <w:p w:rsidR="00EC0100" w:rsidRDefault="00EC0100" w:rsidP="004E7189">
      <w:pPr>
        <w:jc w:val="both"/>
        <w:rPr>
          <w:rFonts w:ascii="Times New Roman" w:hAnsi="Times New Roman" w:cs="Times New Roman"/>
        </w:rPr>
      </w:pPr>
      <w:r>
        <w:rPr>
          <w:rFonts w:ascii="Times New Roman" w:hAnsi="Times New Roman" w:cs="Times New Roman"/>
        </w:rPr>
        <w:t xml:space="preserve">Con Argo devo entro il 30/11/2019 dal menù "Altro" &gt;&gt; Procedure Annuali&gt;&gt; , ho due ipotesi: </w:t>
      </w:r>
    </w:p>
    <w:p w:rsidR="00EC0100" w:rsidRPr="003A3664" w:rsidRDefault="00EC0100" w:rsidP="00EC0100">
      <w:pPr>
        <w:pStyle w:val="Paragrafoelenco"/>
        <w:numPr>
          <w:ilvl w:val="0"/>
          <w:numId w:val="6"/>
        </w:numPr>
        <w:jc w:val="both"/>
        <w:rPr>
          <w:rFonts w:ascii="Times New Roman" w:hAnsi="Times New Roman" w:cs="Times New Roman"/>
          <w:i/>
        </w:rPr>
      </w:pPr>
      <w:r w:rsidRPr="003A3664">
        <w:rPr>
          <w:rFonts w:ascii="Times New Roman" w:hAnsi="Times New Roman" w:cs="Times New Roman"/>
          <w:i/>
        </w:rPr>
        <w:t xml:space="preserve">Apertura nuovo anno </w:t>
      </w:r>
      <w:proofErr w:type="spellStart"/>
      <w:r w:rsidRPr="003A3664">
        <w:rPr>
          <w:rFonts w:ascii="Times New Roman" w:hAnsi="Times New Roman" w:cs="Times New Roman"/>
          <w:i/>
        </w:rPr>
        <w:t>previsonale</w:t>
      </w:r>
      <w:proofErr w:type="spellEnd"/>
      <w:r w:rsidRPr="003A3664">
        <w:rPr>
          <w:rFonts w:ascii="Times New Roman" w:hAnsi="Times New Roman" w:cs="Times New Roman"/>
          <w:i/>
        </w:rPr>
        <w:t>;</w:t>
      </w:r>
    </w:p>
    <w:p w:rsidR="00EC0100" w:rsidRDefault="00EC0100" w:rsidP="00EC0100">
      <w:pPr>
        <w:pStyle w:val="Paragrafoelenco"/>
        <w:numPr>
          <w:ilvl w:val="0"/>
          <w:numId w:val="6"/>
        </w:numPr>
        <w:jc w:val="both"/>
        <w:rPr>
          <w:rFonts w:ascii="Times New Roman" w:hAnsi="Times New Roman" w:cs="Times New Roman"/>
        </w:rPr>
      </w:pPr>
      <w:r w:rsidRPr="003A3664">
        <w:rPr>
          <w:rFonts w:ascii="Times New Roman" w:hAnsi="Times New Roman" w:cs="Times New Roman"/>
          <w:i/>
        </w:rPr>
        <w:t>Apertura nuovo anno gestionale</w:t>
      </w:r>
      <w:r>
        <w:rPr>
          <w:rFonts w:ascii="Times New Roman" w:hAnsi="Times New Roman" w:cs="Times New Roman"/>
        </w:rPr>
        <w:t>.</w:t>
      </w:r>
    </w:p>
    <w:p w:rsidR="003A3664" w:rsidRDefault="003A3664" w:rsidP="0089728A">
      <w:pPr>
        <w:pStyle w:val="Paragrafoelenco"/>
        <w:jc w:val="both"/>
        <w:rPr>
          <w:rFonts w:ascii="Times New Roman" w:hAnsi="Times New Roman" w:cs="Times New Roman"/>
        </w:rPr>
      </w:pPr>
    </w:p>
    <w:p w:rsidR="00EC0100" w:rsidRDefault="00EC0100" w:rsidP="00EC0100">
      <w:pPr>
        <w:pStyle w:val="Paragrafoelenco"/>
        <w:ind w:left="0"/>
        <w:jc w:val="both"/>
        <w:rPr>
          <w:rFonts w:ascii="Times New Roman" w:hAnsi="Times New Roman" w:cs="Times New Roman"/>
        </w:rPr>
      </w:pPr>
      <w:r>
        <w:rPr>
          <w:rFonts w:ascii="Times New Roman" w:hAnsi="Times New Roman" w:cs="Times New Roman"/>
        </w:rPr>
        <w:t>Convien</w:t>
      </w:r>
      <w:r w:rsidR="003A3664">
        <w:rPr>
          <w:rFonts w:ascii="Times New Roman" w:hAnsi="Times New Roman" w:cs="Times New Roman"/>
        </w:rPr>
        <w:t xml:space="preserve">e aprire in </w:t>
      </w:r>
      <w:r w:rsidR="003A3664" w:rsidRPr="0089728A">
        <w:rPr>
          <w:rFonts w:ascii="Times New Roman" w:hAnsi="Times New Roman" w:cs="Times New Roman"/>
          <w:b/>
          <w:i/>
        </w:rPr>
        <w:t>Previsionale,</w:t>
      </w:r>
      <w:r w:rsidR="003A3664">
        <w:rPr>
          <w:rFonts w:ascii="Times New Roman" w:hAnsi="Times New Roman" w:cs="Times New Roman"/>
        </w:rPr>
        <w:t xml:space="preserve"> perché</w:t>
      </w:r>
      <w:r>
        <w:rPr>
          <w:rFonts w:ascii="Times New Roman" w:hAnsi="Times New Roman" w:cs="Times New Roman"/>
        </w:rPr>
        <w:t xml:space="preserve"> se le cose non dovessero quadrare posso sempre tornare indietro.</w:t>
      </w:r>
    </w:p>
    <w:p w:rsidR="00EC0100" w:rsidRDefault="00EC0100" w:rsidP="004E7189">
      <w:pPr>
        <w:jc w:val="both"/>
        <w:rPr>
          <w:rFonts w:ascii="Times New Roman" w:hAnsi="Times New Roman" w:cs="Times New Roman"/>
        </w:rPr>
      </w:pPr>
      <w:r>
        <w:rPr>
          <w:rFonts w:ascii="Times New Roman" w:hAnsi="Times New Roman" w:cs="Times New Roman"/>
          <w:noProof/>
          <w:lang w:eastAsia="it-IT"/>
        </w:rPr>
        <w:drawing>
          <wp:inline distT="0" distB="0" distL="0" distR="0">
            <wp:extent cx="6124575" cy="19812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13573" b="28809"/>
                    <a:stretch>
                      <a:fillRect/>
                    </a:stretch>
                  </pic:blipFill>
                  <pic:spPr bwMode="auto">
                    <a:xfrm>
                      <a:off x="0" y="0"/>
                      <a:ext cx="6124575" cy="1981200"/>
                    </a:xfrm>
                    <a:prstGeom prst="rect">
                      <a:avLst/>
                    </a:prstGeom>
                    <a:noFill/>
                    <a:ln w="9525">
                      <a:noFill/>
                      <a:miter lim="800000"/>
                      <a:headEnd/>
                      <a:tailEnd/>
                    </a:ln>
                  </pic:spPr>
                </pic:pic>
              </a:graphicData>
            </a:graphic>
          </wp:inline>
        </w:drawing>
      </w:r>
    </w:p>
    <w:p w:rsidR="004006B4" w:rsidRDefault="004006B4" w:rsidP="004E7189">
      <w:pPr>
        <w:jc w:val="both"/>
        <w:rPr>
          <w:rFonts w:ascii="Times New Roman" w:hAnsi="Times New Roman" w:cs="Times New Roman"/>
        </w:rPr>
      </w:pPr>
    </w:p>
    <w:p w:rsidR="00495D83" w:rsidRDefault="003A3664" w:rsidP="004E7189">
      <w:pPr>
        <w:jc w:val="both"/>
        <w:rPr>
          <w:rFonts w:ascii="Times New Roman" w:hAnsi="Times New Roman" w:cs="Times New Roman"/>
        </w:rPr>
      </w:pPr>
      <w:r>
        <w:rPr>
          <w:rFonts w:ascii="Times New Roman" w:hAnsi="Times New Roman" w:cs="Times New Roman"/>
        </w:rPr>
        <w:lastRenderedPageBreak/>
        <w:t>Con l'apertura del gestionale vi richiedono alcuni dati :</w:t>
      </w:r>
    </w:p>
    <w:p w:rsidR="003A3664" w:rsidRDefault="003A3664" w:rsidP="004E7189">
      <w:pPr>
        <w:jc w:val="both"/>
        <w:rPr>
          <w:rFonts w:ascii="Times New Roman" w:hAnsi="Times New Roman" w:cs="Times New Roman"/>
        </w:rPr>
      </w:pPr>
      <w:r>
        <w:rPr>
          <w:rFonts w:ascii="Times New Roman" w:hAnsi="Times New Roman" w:cs="Times New Roman"/>
          <w:noProof/>
          <w:lang w:eastAsia="it-IT"/>
        </w:rPr>
        <w:drawing>
          <wp:inline distT="0" distB="0" distL="0" distR="0">
            <wp:extent cx="6248400" cy="2867025"/>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18818" t="11080" r="19285" b="5540"/>
                    <a:stretch>
                      <a:fillRect/>
                    </a:stretch>
                  </pic:blipFill>
                  <pic:spPr bwMode="auto">
                    <a:xfrm>
                      <a:off x="0" y="0"/>
                      <a:ext cx="6248400" cy="2867025"/>
                    </a:xfrm>
                    <a:prstGeom prst="rect">
                      <a:avLst/>
                    </a:prstGeom>
                    <a:noFill/>
                    <a:ln w="9525">
                      <a:noFill/>
                      <a:miter lim="800000"/>
                      <a:headEnd/>
                      <a:tailEnd/>
                    </a:ln>
                  </pic:spPr>
                </pic:pic>
              </a:graphicData>
            </a:graphic>
          </wp:inline>
        </w:drawing>
      </w:r>
    </w:p>
    <w:p w:rsidR="00495D83" w:rsidRDefault="00495D83" w:rsidP="004E7189">
      <w:pPr>
        <w:jc w:val="both"/>
        <w:rPr>
          <w:rFonts w:ascii="Times New Roman" w:hAnsi="Times New Roman" w:cs="Times New Roman"/>
        </w:rPr>
      </w:pPr>
    </w:p>
    <w:p w:rsidR="00495D83" w:rsidRDefault="00495D83" w:rsidP="004E7189">
      <w:pPr>
        <w:jc w:val="both"/>
        <w:rPr>
          <w:rFonts w:ascii="Times New Roman" w:hAnsi="Times New Roman" w:cs="Times New Roman"/>
        </w:rPr>
      </w:pPr>
    </w:p>
    <w:p w:rsidR="00495D83" w:rsidRDefault="003A3664" w:rsidP="004E7189">
      <w:pPr>
        <w:jc w:val="both"/>
        <w:rPr>
          <w:rFonts w:ascii="Times New Roman" w:hAnsi="Times New Roman" w:cs="Times New Roman"/>
        </w:rPr>
      </w:pPr>
      <w:r>
        <w:rPr>
          <w:rFonts w:ascii="Times New Roman" w:hAnsi="Times New Roman" w:cs="Times New Roman"/>
          <w:noProof/>
          <w:lang w:eastAsia="it-IT"/>
        </w:rPr>
        <w:drawing>
          <wp:inline distT="0" distB="0" distL="0" distR="0">
            <wp:extent cx="6124575" cy="2333625"/>
            <wp:effectExtent l="1905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32133"/>
                    <a:stretch>
                      <a:fillRect/>
                    </a:stretch>
                  </pic:blipFill>
                  <pic:spPr bwMode="auto">
                    <a:xfrm>
                      <a:off x="0" y="0"/>
                      <a:ext cx="6124575" cy="2333625"/>
                    </a:xfrm>
                    <a:prstGeom prst="rect">
                      <a:avLst/>
                    </a:prstGeom>
                    <a:noFill/>
                    <a:ln w="9525">
                      <a:noFill/>
                      <a:miter lim="800000"/>
                      <a:headEnd/>
                      <a:tailEnd/>
                    </a:ln>
                  </pic:spPr>
                </pic:pic>
              </a:graphicData>
            </a:graphic>
          </wp:inline>
        </w:drawing>
      </w:r>
    </w:p>
    <w:p w:rsidR="00142924" w:rsidRDefault="00142924" w:rsidP="004E7189">
      <w:pPr>
        <w:jc w:val="both"/>
        <w:rPr>
          <w:rFonts w:ascii="Times New Roman" w:hAnsi="Times New Roman" w:cs="Times New Roman"/>
        </w:rPr>
      </w:pPr>
      <w:r>
        <w:rPr>
          <w:rFonts w:ascii="Times New Roman" w:hAnsi="Times New Roman" w:cs="Times New Roman"/>
        </w:rPr>
        <w:t xml:space="preserve">Il programma vi effettua delle quadrature in automatico: </w:t>
      </w:r>
    </w:p>
    <w:p w:rsidR="003A3664" w:rsidRDefault="003A3664" w:rsidP="004E7189">
      <w:pPr>
        <w:jc w:val="both"/>
        <w:rPr>
          <w:rFonts w:ascii="Times New Roman" w:hAnsi="Times New Roman" w:cs="Times New Roman"/>
        </w:rPr>
      </w:pPr>
      <w:r>
        <w:rPr>
          <w:rFonts w:ascii="Times New Roman" w:hAnsi="Times New Roman" w:cs="Times New Roman"/>
          <w:noProof/>
          <w:lang w:eastAsia="it-IT"/>
        </w:rPr>
        <w:lastRenderedPageBreak/>
        <w:drawing>
          <wp:inline distT="0" distB="0" distL="0" distR="0">
            <wp:extent cx="6172200" cy="3238500"/>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l="19440" r="19596" b="5817"/>
                    <a:stretch>
                      <a:fillRect/>
                    </a:stretch>
                  </pic:blipFill>
                  <pic:spPr bwMode="auto">
                    <a:xfrm>
                      <a:off x="0" y="0"/>
                      <a:ext cx="6172200" cy="3238500"/>
                    </a:xfrm>
                    <a:prstGeom prst="rect">
                      <a:avLst/>
                    </a:prstGeom>
                    <a:noFill/>
                    <a:ln w="9525">
                      <a:noFill/>
                      <a:miter lim="800000"/>
                      <a:headEnd/>
                      <a:tailEnd/>
                    </a:ln>
                  </pic:spPr>
                </pic:pic>
              </a:graphicData>
            </a:graphic>
          </wp:inline>
        </w:drawing>
      </w:r>
    </w:p>
    <w:p w:rsidR="00142924" w:rsidRDefault="00142924" w:rsidP="004E7189">
      <w:pPr>
        <w:jc w:val="both"/>
        <w:rPr>
          <w:rFonts w:ascii="Times New Roman" w:hAnsi="Times New Roman" w:cs="Times New Roman"/>
        </w:rPr>
      </w:pPr>
    </w:p>
    <w:p w:rsidR="00142924" w:rsidRDefault="00142924" w:rsidP="004E7189">
      <w:pPr>
        <w:jc w:val="both"/>
        <w:rPr>
          <w:rFonts w:ascii="Times New Roman" w:hAnsi="Times New Roman" w:cs="Times New Roman"/>
        </w:rPr>
      </w:pPr>
      <w:r>
        <w:rPr>
          <w:rFonts w:ascii="Times New Roman" w:hAnsi="Times New Roman" w:cs="Times New Roman"/>
        </w:rPr>
        <w:t>Infine si passa alla compilazione materiale della previsione :</w:t>
      </w:r>
    </w:p>
    <w:p w:rsidR="003A3664" w:rsidRDefault="003A3664" w:rsidP="004E7189">
      <w:pPr>
        <w:jc w:val="both"/>
        <w:rPr>
          <w:rFonts w:ascii="Times New Roman" w:hAnsi="Times New Roman" w:cs="Times New Roman"/>
        </w:rPr>
      </w:pPr>
      <w:r>
        <w:rPr>
          <w:rFonts w:ascii="Times New Roman" w:hAnsi="Times New Roman" w:cs="Times New Roman"/>
          <w:noProof/>
          <w:lang w:eastAsia="it-IT"/>
        </w:rPr>
        <w:drawing>
          <wp:inline distT="0" distB="0" distL="0" distR="0">
            <wp:extent cx="6248400" cy="3000375"/>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18507" t="7479" r="19440" b="5263"/>
                    <a:stretch>
                      <a:fillRect/>
                    </a:stretch>
                  </pic:blipFill>
                  <pic:spPr bwMode="auto">
                    <a:xfrm>
                      <a:off x="0" y="0"/>
                      <a:ext cx="6248400" cy="3000375"/>
                    </a:xfrm>
                    <a:prstGeom prst="rect">
                      <a:avLst/>
                    </a:prstGeom>
                    <a:noFill/>
                    <a:ln w="9525">
                      <a:noFill/>
                      <a:miter lim="800000"/>
                      <a:headEnd/>
                      <a:tailEnd/>
                    </a:ln>
                  </pic:spPr>
                </pic:pic>
              </a:graphicData>
            </a:graphic>
          </wp:inline>
        </w:drawing>
      </w:r>
    </w:p>
    <w:p w:rsidR="00B94D9D" w:rsidRDefault="00B94D9D" w:rsidP="004E7189">
      <w:pPr>
        <w:jc w:val="both"/>
        <w:rPr>
          <w:rFonts w:ascii="Times New Roman" w:hAnsi="Times New Roman" w:cs="Times New Roman"/>
        </w:rPr>
      </w:pPr>
    </w:p>
    <w:p w:rsidR="009257CD" w:rsidRPr="009257CD" w:rsidRDefault="00592B3C" w:rsidP="009257CD">
      <w:pPr>
        <w:jc w:val="center"/>
        <w:rPr>
          <w:rFonts w:ascii="Times New Roman" w:hAnsi="Times New Roman" w:cs="Times New Roman"/>
          <w:b/>
          <w:i/>
          <w:sz w:val="24"/>
          <w:szCs w:val="24"/>
        </w:rPr>
      </w:pPr>
      <w:proofErr w:type="spellStart"/>
      <w:r w:rsidRPr="009257CD">
        <w:rPr>
          <w:rFonts w:ascii="Times New Roman" w:hAnsi="Times New Roman" w:cs="Times New Roman"/>
          <w:b/>
          <w:i/>
          <w:sz w:val="24"/>
          <w:szCs w:val="24"/>
        </w:rPr>
        <w:t>Dsga</w:t>
      </w:r>
      <w:proofErr w:type="spellEnd"/>
      <w:r w:rsidR="009961F1" w:rsidRPr="009257CD">
        <w:rPr>
          <w:rFonts w:ascii="Times New Roman" w:hAnsi="Times New Roman" w:cs="Times New Roman"/>
          <w:b/>
          <w:i/>
          <w:sz w:val="24"/>
          <w:szCs w:val="24"/>
        </w:rPr>
        <w:t xml:space="preserve"> Alessandro </w:t>
      </w:r>
      <w:proofErr w:type="spellStart"/>
      <w:r w:rsidR="009961F1" w:rsidRPr="009257CD">
        <w:rPr>
          <w:rFonts w:ascii="Times New Roman" w:hAnsi="Times New Roman" w:cs="Times New Roman"/>
          <w:b/>
          <w:i/>
          <w:sz w:val="24"/>
          <w:szCs w:val="24"/>
        </w:rPr>
        <w:t>Neglia</w:t>
      </w:r>
      <w:proofErr w:type="spellEnd"/>
    </w:p>
    <w:p w:rsidR="00592B3C" w:rsidRPr="00592B3C" w:rsidRDefault="009961F1" w:rsidP="009257CD">
      <w:pPr>
        <w:jc w:val="center"/>
        <w:rPr>
          <w:rFonts w:ascii="Times New Roman" w:hAnsi="Times New Roman" w:cs="Times New Roman"/>
          <w:b/>
          <w:i/>
          <w:sz w:val="18"/>
          <w:szCs w:val="18"/>
        </w:rPr>
      </w:pPr>
      <w:r>
        <w:rPr>
          <w:rFonts w:ascii="Times New Roman" w:hAnsi="Times New Roman" w:cs="Times New Roman"/>
          <w:b/>
          <w:i/>
          <w:sz w:val="18"/>
          <w:szCs w:val="18"/>
        </w:rPr>
        <w:t xml:space="preserve">( </w:t>
      </w:r>
      <w:r w:rsidR="009257CD">
        <w:rPr>
          <w:rFonts w:ascii="Times New Roman" w:hAnsi="Times New Roman" w:cs="Times New Roman"/>
          <w:b/>
          <w:i/>
          <w:sz w:val="18"/>
          <w:szCs w:val="18"/>
        </w:rPr>
        <w:t xml:space="preserve">è stato </w:t>
      </w:r>
      <w:r>
        <w:rPr>
          <w:rFonts w:ascii="Times New Roman" w:hAnsi="Times New Roman" w:cs="Times New Roman"/>
          <w:b/>
          <w:i/>
          <w:sz w:val="18"/>
          <w:szCs w:val="18"/>
        </w:rPr>
        <w:t>utilizza</w:t>
      </w:r>
      <w:r w:rsidR="009257CD">
        <w:rPr>
          <w:rFonts w:ascii="Times New Roman" w:hAnsi="Times New Roman" w:cs="Times New Roman"/>
          <w:b/>
          <w:i/>
          <w:sz w:val="18"/>
          <w:szCs w:val="18"/>
        </w:rPr>
        <w:t>to</w:t>
      </w:r>
      <w:bookmarkStart w:id="0" w:name="_GoBack"/>
      <w:bookmarkEnd w:id="0"/>
      <w:r>
        <w:rPr>
          <w:rFonts w:ascii="Times New Roman" w:hAnsi="Times New Roman" w:cs="Times New Roman"/>
          <w:b/>
          <w:i/>
          <w:sz w:val="18"/>
          <w:szCs w:val="18"/>
        </w:rPr>
        <w:t xml:space="preserve"> un lavoro elaborato dal DSGA  </w:t>
      </w:r>
      <w:r w:rsidR="00592B3C" w:rsidRPr="00592B3C">
        <w:rPr>
          <w:rFonts w:ascii="Times New Roman" w:hAnsi="Times New Roman" w:cs="Times New Roman"/>
          <w:b/>
          <w:i/>
          <w:sz w:val="18"/>
          <w:szCs w:val="18"/>
        </w:rPr>
        <w:t xml:space="preserve"> Francesco Marcato</w:t>
      </w:r>
      <w:r>
        <w:rPr>
          <w:rFonts w:ascii="Times New Roman" w:hAnsi="Times New Roman" w:cs="Times New Roman"/>
          <w:b/>
          <w:i/>
          <w:sz w:val="18"/>
          <w:szCs w:val="18"/>
        </w:rPr>
        <w:t>)</w:t>
      </w:r>
    </w:p>
    <w:sectPr w:rsidR="00592B3C" w:rsidRPr="00592B3C" w:rsidSect="00701B6F">
      <w:footerReference w:type="default" r:id="rId19"/>
      <w:pgSz w:w="11906" w:h="16838"/>
      <w:pgMar w:top="1417" w:right="1134" w:bottom="1134" w:left="1134" w:header="0"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5CA" w:rsidRDefault="00C015CA" w:rsidP="00C015CA">
      <w:pPr>
        <w:spacing w:after="0" w:line="240" w:lineRule="auto"/>
      </w:pPr>
      <w:r>
        <w:separator/>
      </w:r>
    </w:p>
  </w:endnote>
  <w:endnote w:type="continuationSeparator" w:id="0">
    <w:p w:rsidR="00C015CA" w:rsidRDefault="00C015CA" w:rsidP="00C01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752893"/>
      <w:docPartObj>
        <w:docPartGallery w:val="Page Numbers (Bottom of Page)"/>
        <w:docPartUnique/>
      </w:docPartObj>
    </w:sdtPr>
    <w:sdtContent>
      <w:p w:rsidR="00C015CA" w:rsidRDefault="00C015CA">
        <w:pPr>
          <w:pStyle w:val="Pidipagina"/>
          <w:jc w:val="center"/>
        </w:pPr>
        <w:r>
          <w:fldChar w:fldCharType="begin"/>
        </w:r>
        <w:r>
          <w:instrText>PAGE   \* MERGEFORMAT</w:instrText>
        </w:r>
        <w:r>
          <w:fldChar w:fldCharType="separate"/>
        </w:r>
        <w:r w:rsidR="001A289C">
          <w:rPr>
            <w:noProof/>
          </w:rPr>
          <w:t>11</w:t>
        </w:r>
        <w:r>
          <w:fldChar w:fldCharType="end"/>
        </w:r>
      </w:p>
    </w:sdtContent>
  </w:sdt>
  <w:p w:rsidR="00C015CA" w:rsidRDefault="00C015C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5CA" w:rsidRDefault="00C015CA" w:rsidP="00C015CA">
      <w:pPr>
        <w:spacing w:after="0" w:line="240" w:lineRule="auto"/>
      </w:pPr>
      <w:r>
        <w:separator/>
      </w:r>
    </w:p>
  </w:footnote>
  <w:footnote w:type="continuationSeparator" w:id="0">
    <w:p w:rsidR="00C015CA" w:rsidRDefault="00C015CA" w:rsidP="00C015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06B67"/>
    <w:multiLevelType w:val="hybridMultilevel"/>
    <w:tmpl w:val="2118DF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62363A2"/>
    <w:multiLevelType w:val="hybridMultilevel"/>
    <w:tmpl w:val="06704A5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FF52DE1"/>
    <w:multiLevelType w:val="hybridMultilevel"/>
    <w:tmpl w:val="B6542292"/>
    <w:lvl w:ilvl="0" w:tplc="CFA4500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39122CF"/>
    <w:multiLevelType w:val="hybridMultilevel"/>
    <w:tmpl w:val="1BB425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583544B8"/>
    <w:multiLevelType w:val="hybridMultilevel"/>
    <w:tmpl w:val="09E015F2"/>
    <w:lvl w:ilvl="0" w:tplc="CFA4500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A53306B"/>
    <w:multiLevelType w:val="hybridMultilevel"/>
    <w:tmpl w:val="090686B6"/>
    <w:lvl w:ilvl="0" w:tplc="CFA4500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56C7ACD"/>
    <w:multiLevelType w:val="hybridMultilevel"/>
    <w:tmpl w:val="AF88A2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96A1FB0"/>
    <w:multiLevelType w:val="hybridMultilevel"/>
    <w:tmpl w:val="C57222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2"/>
  </w:num>
  <w:num w:numId="5">
    <w:abstractNumId w:val="4"/>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D83"/>
    <w:rsid w:val="00025DD0"/>
    <w:rsid w:val="000419B8"/>
    <w:rsid w:val="00064313"/>
    <w:rsid w:val="00142924"/>
    <w:rsid w:val="001A289C"/>
    <w:rsid w:val="001E287E"/>
    <w:rsid w:val="00233CC5"/>
    <w:rsid w:val="002B02E3"/>
    <w:rsid w:val="0030032B"/>
    <w:rsid w:val="00336B57"/>
    <w:rsid w:val="003A3664"/>
    <w:rsid w:val="003A6C8A"/>
    <w:rsid w:val="004006B4"/>
    <w:rsid w:val="00444B17"/>
    <w:rsid w:val="00473D85"/>
    <w:rsid w:val="00495D83"/>
    <w:rsid w:val="004E7189"/>
    <w:rsid w:val="00512304"/>
    <w:rsid w:val="00592B3C"/>
    <w:rsid w:val="005A3868"/>
    <w:rsid w:val="006C53BB"/>
    <w:rsid w:val="006C5C43"/>
    <w:rsid w:val="006D653F"/>
    <w:rsid w:val="006D74A5"/>
    <w:rsid w:val="00701B6F"/>
    <w:rsid w:val="00704B2E"/>
    <w:rsid w:val="00764B07"/>
    <w:rsid w:val="007A62B3"/>
    <w:rsid w:val="007E2733"/>
    <w:rsid w:val="00810E14"/>
    <w:rsid w:val="00814671"/>
    <w:rsid w:val="008206F4"/>
    <w:rsid w:val="00857DBC"/>
    <w:rsid w:val="00867C30"/>
    <w:rsid w:val="008755E4"/>
    <w:rsid w:val="0089728A"/>
    <w:rsid w:val="009065CA"/>
    <w:rsid w:val="00916B4F"/>
    <w:rsid w:val="009176F0"/>
    <w:rsid w:val="009257CD"/>
    <w:rsid w:val="009961F1"/>
    <w:rsid w:val="009B4E40"/>
    <w:rsid w:val="009C5437"/>
    <w:rsid w:val="00A23339"/>
    <w:rsid w:val="00A90B77"/>
    <w:rsid w:val="00B56791"/>
    <w:rsid w:val="00B947C8"/>
    <w:rsid w:val="00B94D9D"/>
    <w:rsid w:val="00BB6B53"/>
    <w:rsid w:val="00C015CA"/>
    <w:rsid w:val="00C950D5"/>
    <w:rsid w:val="00CF7C1B"/>
    <w:rsid w:val="00D06D02"/>
    <w:rsid w:val="00D7232E"/>
    <w:rsid w:val="00E105C1"/>
    <w:rsid w:val="00EC0100"/>
    <w:rsid w:val="00F615F2"/>
    <w:rsid w:val="00F63D7E"/>
    <w:rsid w:val="00FD1A6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Paragrafoelenco">
    <w:name w:val="List Paragraph"/>
    <w:basedOn w:val="Normale"/>
    <w:uiPriority w:val="34"/>
    <w:qFormat/>
    <w:rsid w:val="00B947C8"/>
    <w:pPr>
      <w:ind w:left="720"/>
      <w:contextualSpacing/>
    </w:pPr>
  </w:style>
  <w:style w:type="paragraph" w:styleId="Testofumetto">
    <w:name w:val="Balloon Text"/>
    <w:basedOn w:val="Normale"/>
    <w:link w:val="TestofumettoCarattere"/>
    <w:uiPriority w:val="99"/>
    <w:semiHidden/>
    <w:unhideWhenUsed/>
    <w:rsid w:val="00EC010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C0100"/>
    <w:rPr>
      <w:rFonts w:ascii="Tahoma" w:hAnsi="Tahoma" w:cs="Tahoma"/>
      <w:sz w:val="16"/>
      <w:szCs w:val="16"/>
    </w:rPr>
  </w:style>
  <w:style w:type="paragraph" w:styleId="Intestazione">
    <w:name w:val="header"/>
    <w:basedOn w:val="Normale"/>
    <w:link w:val="IntestazioneCarattere"/>
    <w:uiPriority w:val="99"/>
    <w:unhideWhenUsed/>
    <w:rsid w:val="00C015C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015CA"/>
  </w:style>
  <w:style w:type="paragraph" w:styleId="Pidipagina">
    <w:name w:val="footer"/>
    <w:basedOn w:val="Normale"/>
    <w:link w:val="PidipaginaCarattere"/>
    <w:uiPriority w:val="99"/>
    <w:unhideWhenUsed/>
    <w:rsid w:val="00C015C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015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Paragrafoelenco">
    <w:name w:val="List Paragraph"/>
    <w:basedOn w:val="Normale"/>
    <w:uiPriority w:val="34"/>
    <w:qFormat/>
    <w:rsid w:val="00B947C8"/>
    <w:pPr>
      <w:ind w:left="720"/>
      <w:contextualSpacing/>
    </w:pPr>
  </w:style>
  <w:style w:type="paragraph" w:styleId="Testofumetto">
    <w:name w:val="Balloon Text"/>
    <w:basedOn w:val="Normale"/>
    <w:link w:val="TestofumettoCarattere"/>
    <w:uiPriority w:val="99"/>
    <w:semiHidden/>
    <w:unhideWhenUsed/>
    <w:rsid w:val="00EC010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C0100"/>
    <w:rPr>
      <w:rFonts w:ascii="Tahoma" w:hAnsi="Tahoma" w:cs="Tahoma"/>
      <w:sz w:val="16"/>
      <w:szCs w:val="16"/>
    </w:rPr>
  </w:style>
  <w:style w:type="paragraph" w:styleId="Intestazione">
    <w:name w:val="header"/>
    <w:basedOn w:val="Normale"/>
    <w:link w:val="IntestazioneCarattere"/>
    <w:uiPriority w:val="99"/>
    <w:unhideWhenUsed/>
    <w:rsid w:val="00C015C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015CA"/>
  </w:style>
  <w:style w:type="paragraph" w:styleId="Pidipagina">
    <w:name w:val="footer"/>
    <w:basedOn w:val="Normale"/>
    <w:link w:val="PidipaginaCarattere"/>
    <w:uiPriority w:val="99"/>
    <w:unhideWhenUsed/>
    <w:rsid w:val="00C015C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01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3230</Words>
  <Characters>18411</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Vincenzo Melito</dc:creator>
  <cp:lastModifiedBy>utente</cp:lastModifiedBy>
  <cp:revision>2</cp:revision>
  <dcterms:created xsi:type="dcterms:W3CDTF">2021-02-24T12:18:00Z</dcterms:created>
  <dcterms:modified xsi:type="dcterms:W3CDTF">2021-02-24T12:18:00Z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